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Pr="00A1495E" w:rsidRDefault="00891352" w:rsidP="00891352">
      <w:pPr>
        <w:jc w:val="center"/>
        <w:rPr>
          <w:rFonts w:ascii="Arial" w:hAnsi="Arial" w:cs="Arial"/>
          <w:b/>
          <w:spacing w:val="202"/>
          <w:sz w:val="18"/>
          <w:u w:val="single"/>
        </w:rPr>
      </w:pPr>
      <w:r w:rsidRPr="00A1495E">
        <w:rPr>
          <w:rFonts w:ascii="Arial" w:hAnsi="Arial" w:cs="Arial"/>
          <w:b/>
          <w:spacing w:val="202"/>
          <w:sz w:val="18"/>
          <w:u w:val="single"/>
        </w:rPr>
        <w:t>Załącznik Nr 2 do SIWZ</w:t>
      </w:r>
    </w:p>
    <w:p w:rsidR="00891352" w:rsidRPr="00A1495E" w:rsidRDefault="00891352" w:rsidP="00891352">
      <w:pPr>
        <w:jc w:val="center"/>
        <w:rPr>
          <w:rFonts w:ascii="Arial" w:hAnsi="Arial" w:cs="Arial"/>
          <w:b/>
          <w:spacing w:val="202"/>
          <w:sz w:val="18"/>
          <w:u w:val="single"/>
        </w:rPr>
      </w:pPr>
    </w:p>
    <w:p w:rsidR="00891352" w:rsidRPr="00A1495E" w:rsidRDefault="00891352" w:rsidP="00891352">
      <w:pPr>
        <w:jc w:val="center"/>
        <w:rPr>
          <w:b/>
          <w:spacing w:val="202"/>
          <w:sz w:val="18"/>
          <w:u w:val="single"/>
        </w:rPr>
      </w:pPr>
    </w:p>
    <w:p w:rsidR="00891352" w:rsidRPr="00A1495E" w:rsidRDefault="00891352" w:rsidP="00891352">
      <w:pPr>
        <w:jc w:val="center"/>
        <w:rPr>
          <w:sz w:val="2"/>
        </w:rPr>
      </w:pPr>
    </w:p>
    <w:p w:rsidR="00891352" w:rsidRPr="00D659C2" w:rsidRDefault="00891352" w:rsidP="00891352">
      <w:pPr>
        <w:rPr>
          <w:rFonts w:ascii="Arial" w:hAnsi="Arial" w:cs="Arial"/>
          <w:b/>
          <w:bCs/>
          <w:smallCaps/>
          <w:sz w:val="96"/>
          <w:szCs w:val="96"/>
        </w:rPr>
      </w:pPr>
    </w:p>
    <w:p w:rsidR="00891352" w:rsidRPr="00D659C2" w:rsidRDefault="00891352" w:rsidP="00891352">
      <w:pPr>
        <w:spacing w:line="360" w:lineRule="auto"/>
        <w:jc w:val="center"/>
        <w:rPr>
          <w:rFonts w:ascii="Arial" w:hAnsi="Arial" w:cs="Arial"/>
          <w:b/>
          <w:bCs/>
          <w:smallCaps/>
          <w:sz w:val="56"/>
          <w:szCs w:val="56"/>
        </w:rPr>
      </w:pPr>
      <w:r w:rsidRPr="00D659C2">
        <w:rPr>
          <w:rFonts w:ascii="Arial" w:hAnsi="Arial" w:cs="Arial"/>
          <w:b/>
          <w:bCs/>
          <w:smallCaps/>
          <w:sz w:val="56"/>
          <w:szCs w:val="56"/>
        </w:rPr>
        <w:t>Opis przedmiotu zamówienia/</w:t>
      </w:r>
    </w:p>
    <w:p w:rsidR="00891352" w:rsidRPr="00D659C2" w:rsidRDefault="00891352" w:rsidP="00891352">
      <w:pPr>
        <w:spacing w:line="360" w:lineRule="auto"/>
        <w:jc w:val="center"/>
        <w:rPr>
          <w:rFonts w:ascii="Arial" w:hAnsi="Arial" w:cs="Arial"/>
          <w:b/>
          <w:bCs/>
          <w:smallCaps/>
          <w:sz w:val="56"/>
          <w:szCs w:val="56"/>
        </w:rPr>
      </w:pPr>
      <w:r w:rsidRPr="00D659C2">
        <w:rPr>
          <w:rFonts w:ascii="Arial" w:hAnsi="Arial" w:cs="Arial"/>
          <w:b/>
          <w:bCs/>
          <w:smallCaps/>
          <w:sz w:val="56"/>
          <w:szCs w:val="56"/>
        </w:rPr>
        <w:t>Formularz cenowy</w:t>
      </w:r>
    </w:p>
    <w:p w:rsidR="00891352" w:rsidRPr="00D659C2" w:rsidRDefault="00891352" w:rsidP="00891352">
      <w:pPr>
        <w:spacing w:line="360" w:lineRule="auto"/>
        <w:jc w:val="center"/>
        <w:rPr>
          <w:rFonts w:ascii="Arial" w:hAnsi="Arial" w:cs="Arial"/>
          <w:b/>
          <w:bCs/>
          <w:smallCaps/>
          <w:sz w:val="40"/>
          <w:szCs w:val="40"/>
        </w:rPr>
      </w:pPr>
      <w:r w:rsidRPr="00D659C2">
        <w:rPr>
          <w:rFonts w:ascii="Arial" w:hAnsi="Arial" w:cs="Arial"/>
          <w:b/>
          <w:bCs/>
          <w:smallCaps/>
          <w:sz w:val="40"/>
          <w:szCs w:val="40"/>
        </w:rPr>
        <w:t xml:space="preserve">ZADANIE </w:t>
      </w:r>
      <w:r>
        <w:rPr>
          <w:rFonts w:ascii="Arial" w:hAnsi="Arial" w:cs="Arial"/>
          <w:b/>
          <w:bCs/>
          <w:smallCaps/>
          <w:sz w:val="40"/>
          <w:szCs w:val="40"/>
        </w:rPr>
        <w:t>2</w:t>
      </w:r>
      <w:r w:rsidRPr="00D659C2">
        <w:rPr>
          <w:rFonts w:ascii="Arial" w:hAnsi="Arial" w:cs="Arial"/>
          <w:b/>
          <w:bCs/>
          <w:smallCaps/>
          <w:sz w:val="40"/>
          <w:szCs w:val="40"/>
        </w:rPr>
        <w:t xml:space="preserve">. ZAKUP </w:t>
      </w:r>
      <w:r>
        <w:rPr>
          <w:rFonts w:ascii="Arial" w:hAnsi="Arial" w:cs="Arial"/>
          <w:b/>
          <w:bCs/>
          <w:smallCaps/>
          <w:sz w:val="40"/>
          <w:szCs w:val="40"/>
        </w:rPr>
        <w:t>3</w:t>
      </w:r>
      <w:r w:rsidRPr="00D659C2">
        <w:rPr>
          <w:rFonts w:ascii="Arial" w:hAnsi="Arial" w:cs="Arial"/>
          <w:b/>
          <w:bCs/>
          <w:smallCaps/>
          <w:sz w:val="40"/>
          <w:szCs w:val="40"/>
        </w:rPr>
        <w:t xml:space="preserve"> AMBULANSÓW TYPU C </w:t>
      </w:r>
    </w:p>
    <w:p w:rsidR="00891352" w:rsidRDefault="00891352" w:rsidP="00891352">
      <w:pPr>
        <w:ind w:left="-567"/>
        <w:jc w:val="center"/>
        <w:rPr>
          <w:rStyle w:val="Pogrubienie"/>
          <w:rFonts w:ascii="Arial" w:hAnsi="Arial" w:cs="Arial"/>
          <w:color w:val="000000"/>
          <w:sz w:val="24"/>
          <w:szCs w:val="24"/>
        </w:rPr>
      </w:pPr>
      <w:r w:rsidRPr="00D659C2">
        <w:rPr>
          <w:rFonts w:ascii="Arial" w:hAnsi="Arial" w:cs="Arial"/>
          <w:b/>
          <w:bCs/>
          <w:smallCaps/>
          <w:sz w:val="40"/>
          <w:szCs w:val="40"/>
        </w:rPr>
        <w:t xml:space="preserve">DLA </w:t>
      </w:r>
      <w:r>
        <w:rPr>
          <w:rFonts w:ascii="Arial" w:hAnsi="Arial" w:cs="Arial"/>
          <w:b/>
          <w:bCs/>
          <w:smallCaps/>
          <w:sz w:val="40"/>
          <w:szCs w:val="40"/>
        </w:rPr>
        <w:t>RM-MEDITRANS SIEDLCE</w:t>
      </w: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891352" w:rsidRDefault="00891352" w:rsidP="001C6435">
      <w:pPr>
        <w:ind w:left="-567"/>
        <w:rPr>
          <w:rStyle w:val="Pogrubienie"/>
          <w:rFonts w:ascii="Arial" w:hAnsi="Arial" w:cs="Arial"/>
          <w:color w:val="000000"/>
          <w:sz w:val="24"/>
          <w:szCs w:val="24"/>
        </w:rPr>
      </w:pPr>
    </w:p>
    <w:p w:rsidR="00EA295E" w:rsidRPr="00E636B3" w:rsidRDefault="001C6435" w:rsidP="001C6435">
      <w:pPr>
        <w:ind w:left="-567"/>
        <w:rPr>
          <w:rFonts w:ascii="Arial" w:hAnsi="Arial" w:cs="Arial"/>
          <w:bCs/>
          <w:sz w:val="24"/>
          <w:szCs w:val="24"/>
        </w:rPr>
      </w:pPr>
      <w:r w:rsidRPr="008F3DE2">
        <w:rPr>
          <w:rStyle w:val="Pogrubienie"/>
          <w:rFonts w:ascii="Arial" w:hAnsi="Arial" w:cs="Arial"/>
          <w:color w:val="000000"/>
          <w:sz w:val="24"/>
          <w:szCs w:val="24"/>
        </w:rPr>
        <w:lastRenderedPageBreak/>
        <w:t xml:space="preserve">Zadanie </w:t>
      </w:r>
      <w:r w:rsidR="008F3DE2" w:rsidRPr="008F3DE2">
        <w:rPr>
          <w:rStyle w:val="Pogrubienie"/>
          <w:rFonts w:ascii="Arial" w:hAnsi="Arial" w:cs="Arial"/>
          <w:color w:val="000000"/>
          <w:sz w:val="24"/>
          <w:szCs w:val="24"/>
        </w:rPr>
        <w:t>2</w:t>
      </w:r>
      <w:r w:rsidRPr="008F3DE2">
        <w:rPr>
          <w:rStyle w:val="Pogrubienie"/>
          <w:rFonts w:ascii="Arial" w:hAnsi="Arial" w:cs="Arial"/>
          <w:color w:val="000000"/>
          <w:sz w:val="24"/>
          <w:szCs w:val="24"/>
        </w:rPr>
        <w:t xml:space="preserve">. </w:t>
      </w:r>
      <w:r w:rsidRPr="00E636B3">
        <w:rPr>
          <w:rStyle w:val="Pogrubienie"/>
          <w:rFonts w:ascii="Arial" w:hAnsi="Arial" w:cs="Arial"/>
          <w:color w:val="000000"/>
          <w:sz w:val="24"/>
          <w:szCs w:val="24"/>
        </w:rPr>
        <w:t xml:space="preserve">Zakup </w:t>
      </w:r>
      <w:r w:rsidR="008F3DE2" w:rsidRPr="00E636B3">
        <w:rPr>
          <w:rFonts w:ascii="Arial" w:hAnsi="Arial" w:cs="Arial"/>
          <w:b/>
          <w:sz w:val="24"/>
          <w:szCs w:val="24"/>
        </w:rPr>
        <w:t>3</w:t>
      </w:r>
      <w:r w:rsidRPr="00E636B3">
        <w:rPr>
          <w:rFonts w:ascii="Arial" w:hAnsi="Arial" w:cs="Arial"/>
          <w:b/>
          <w:sz w:val="24"/>
          <w:szCs w:val="24"/>
        </w:rPr>
        <w:t xml:space="preserve"> amb</w:t>
      </w:r>
      <w:bookmarkStart w:id="0" w:name="_GoBack"/>
      <w:bookmarkEnd w:id="0"/>
      <w:r w:rsidRPr="00E636B3">
        <w:rPr>
          <w:rFonts w:ascii="Arial" w:hAnsi="Arial" w:cs="Arial"/>
          <w:b/>
          <w:sz w:val="24"/>
          <w:szCs w:val="24"/>
        </w:rPr>
        <w:t xml:space="preserve">ulansów typu C dla </w:t>
      </w:r>
      <w:r w:rsidR="008F3DE2" w:rsidRPr="00E636B3">
        <w:rPr>
          <w:rFonts w:ascii="Arial" w:hAnsi="Arial" w:cs="Arial"/>
          <w:b/>
          <w:sz w:val="24"/>
          <w:szCs w:val="24"/>
        </w:rPr>
        <w:t>RM-MEDITRANS Siedlce</w:t>
      </w:r>
    </w:p>
    <w:p w:rsidR="00A33EBC" w:rsidRPr="00E636B3" w:rsidRDefault="00A33EBC" w:rsidP="00EA295E">
      <w:pPr>
        <w:rPr>
          <w:rFonts w:ascii="Arial" w:hAnsi="Arial" w:cs="Arial"/>
          <w:b/>
          <w:bCs/>
          <w:sz w:val="28"/>
        </w:rPr>
      </w:pP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41"/>
        <w:gridCol w:w="1134"/>
        <w:gridCol w:w="5801"/>
      </w:tblGrid>
      <w:tr w:rsidR="00A33EBC" w:rsidRPr="00E636B3"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E636B3" w:rsidRDefault="00A33EBC" w:rsidP="00A33EBC">
            <w:pPr>
              <w:spacing w:before="60" w:after="60"/>
              <w:ind w:left="567"/>
              <w:rPr>
                <w:rFonts w:ascii="Arial" w:hAnsi="Arial" w:cs="Arial"/>
                <w:b/>
              </w:rPr>
            </w:pPr>
            <w:r w:rsidRPr="00E636B3">
              <w:rPr>
                <w:rFonts w:ascii="Arial" w:hAnsi="Arial" w:cs="Arial"/>
                <w:b/>
              </w:rPr>
              <w:t>Ambulans typu C</w:t>
            </w:r>
            <w:r w:rsidR="00173B68" w:rsidRPr="00E636B3">
              <w:rPr>
                <w:rFonts w:ascii="Arial" w:hAnsi="Arial" w:cs="Arial"/>
                <w:b/>
              </w:rPr>
              <w:t xml:space="preserve"> – </w:t>
            </w:r>
            <w:r w:rsidR="008F3DE2" w:rsidRPr="00E636B3">
              <w:rPr>
                <w:rFonts w:ascii="Arial" w:hAnsi="Arial" w:cs="Arial"/>
                <w:b/>
              </w:rPr>
              <w:t>3</w:t>
            </w:r>
            <w:r w:rsidR="00173B68" w:rsidRPr="00E636B3">
              <w:rPr>
                <w:rFonts w:ascii="Arial" w:hAnsi="Arial" w:cs="Arial"/>
                <w:b/>
              </w:rPr>
              <w:t xml:space="preserve"> sztuk</w:t>
            </w:r>
            <w:r w:rsidR="008F3DE2" w:rsidRPr="00E636B3">
              <w:rPr>
                <w:rFonts w:ascii="Arial" w:hAnsi="Arial" w:cs="Arial"/>
                <w:b/>
              </w:rPr>
              <w:t>i</w:t>
            </w:r>
          </w:p>
          <w:p w:rsidR="00A33EBC" w:rsidRPr="00E636B3" w:rsidRDefault="00A33EBC" w:rsidP="00A33EBC">
            <w:pPr>
              <w:spacing w:before="60" w:after="60"/>
              <w:ind w:left="567"/>
              <w:rPr>
                <w:rFonts w:ascii="Arial" w:hAnsi="Arial" w:cs="Arial"/>
                <w:b/>
              </w:rPr>
            </w:pPr>
            <w:r w:rsidRPr="00E636B3">
              <w:rPr>
                <w:rFonts w:ascii="Arial" w:hAnsi="Arial" w:cs="Arial"/>
                <w:b/>
                <w:kern w:val="2"/>
              </w:rPr>
              <w:t>Pojazd kompletny: Marka ………………………………</w:t>
            </w:r>
            <w:r w:rsidR="006F0147" w:rsidRPr="00E636B3">
              <w:rPr>
                <w:rFonts w:ascii="Arial" w:hAnsi="Arial" w:cs="Arial"/>
                <w:b/>
                <w:kern w:val="2"/>
              </w:rPr>
              <w:t>.</w:t>
            </w:r>
            <w:r w:rsidRPr="00E636B3">
              <w:rPr>
                <w:rFonts w:ascii="Arial" w:hAnsi="Arial" w:cs="Arial"/>
                <w:b/>
                <w:kern w:val="2"/>
              </w:rPr>
              <w:t>………. Typ ………………………………</w:t>
            </w:r>
            <w:r w:rsidR="006F0147" w:rsidRPr="00E636B3">
              <w:rPr>
                <w:rFonts w:ascii="Arial" w:hAnsi="Arial" w:cs="Arial"/>
                <w:b/>
                <w:kern w:val="2"/>
              </w:rPr>
              <w:t>.</w:t>
            </w:r>
            <w:r w:rsidRPr="00E636B3">
              <w:rPr>
                <w:rFonts w:ascii="Arial" w:hAnsi="Arial" w:cs="Arial"/>
                <w:b/>
                <w:kern w:val="2"/>
              </w:rPr>
              <w:t xml:space="preserve">………. Oznaczenie handlowe  </w:t>
            </w:r>
            <w:r w:rsidR="006F0147" w:rsidRPr="00E636B3">
              <w:rPr>
                <w:rFonts w:ascii="Arial" w:hAnsi="Arial" w:cs="Arial"/>
                <w:b/>
                <w:kern w:val="2"/>
              </w:rPr>
              <w:t>………………….…………………….</w:t>
            </w:r>
            <w:r w:rsidRPr="00E636B3">
              <w:rPr>
                <w:rFonts w:ascii="Arial" w:hAnsi="Arial" w:cs="Arial"/>
                <w:b/>
              </w:rPr>
              <w:t xml:space="preserve">      </w:t>
            </w:r>
          </w:p>
          <w:p w:rsidR="00A33EBC" w:rsidRPr="00E636B3" w:rsidRDefault="006F0147" w:rsidP="00A33EBC">
            <w:pPr>
              <w:spacing w:before="60" w:after="60"/>
              <w:ind w:left="567"/>
              <w:rPr>
                <w:rFonts w:ascii="Arial" w:hAnsi="Arial" w:cs="Arial"/>
                <w:b/>
                <w:kern w:val="2"/>
              </w:rPr>
            </w:pPr>
            <w:r w:rsidRPr="00E636B3">
              <w:rPr>
                <w:rFonts w:ascii="Arial" w:hAnsi="Arial" w:cs="Arial"/>
                <w:b/>
                <w:kern w:val="2"/>
              </w:rPr>
              <w:t>Nazwa i adres producenta pojazdu kompletnego:.................................................................................................................................................................................</w:t>
            </w:r>
          </w:p>
          <w:p w:rsidR="00ED551B" w:rsidRPr="00E636B3" w:rsidRDefault="00ED551B" w:rsidP="00A33EBC">
            <w:pPr>
              <w:spacing w:before="60" w:after="60"/>
              <w:ind w:left="567"/>
              <w:rPr>
                <w:rFonts w:ascii="Arial" w:hAnsi="Arial" w:cs="Arial"/>
                <w:b/>
              </w:rPr>
            </w:pPr>
            <w:proofErr w:type="spellStart"/>
            <w:r w:rsidRPr="00E636B3">
              <w:rPr>
                <w:rFonts w:ascii="Arial" w:eastAsia="Andale Sans UI" w:hAnsi="Arial" w:cs="Arial"/>
                <w:b/>
                <w:color w:val="000000"/>
                <w:kern w:val="2"/>
                <w:lang w:val="de-DE" w:bidi="fa-IR"/>
              </w:rPr>
              <w:t>Nr</w:t>
            </w:r>
            <w:proofErr w:type="spellEnd"/>
            <w:r w:rsidRPr="00E636B3">
              <w:rPr>
                <w:rFonts w:ascii="Arial" w:eastAsia="Andale Sans UI" w:hAnsi="Arial" w:cs="Arial"/>
                <w:b/>
                <w:color w:val="000000"/>
                <w:kern w:val="2"/>
                <w:lang w:val="de-DE" w:bidi="fa-IR"/>
              </w:rPr>
              <w:t xml:space="preserve"> i </w:t>
            </w:r>
            <w:proofErr w:type="spellStart"/>
            <w:r w:rsidRPr="00E636B3">
              <w:rPr>
                <w:rFonts w:ascii="Arial" w:eastAsia="Andale Sans UI" w:hAnsi="Arial" w:cs="Arial"/>
                <w:b/>
                <w:color w:val="000000"/>
                <w:kern w:val="2"/>
                <w:lang w:val="de-DE" w:bidi="fa-IR"/>
              </w:rPr>
              <w:t>data</w:t>
            </w:r>
            <w:proofErr w:type="spellEnd"/>
            <w:r w:rsidRPr="00E636B3">
              <w:rPr>
                <w:rFonts w:ascii="Arial" w:eastAsia="Andale Sans UI" w:hAnsi="Arial" w:cs="Arial"/>
                <w:b/>
                <w:color w:val="000000"/>
                <w:kern w:val="2"/>
                <w:lang w:val="de-DE" w:bidi="fa-IR"/>
              </w:rPr>
              <w:t xml:space="preserve"> </w:t>
            </w:r>
            <w:proofErr w:type="spellStart"/>
            <w:r w:rsidRPr="00E636B3">
              <w:rPr>
                <w:rFonts w:ascii="Arial" w:eastAsia="Andale Sans UI" w:hAnsi="Arial" w:cs="Arial"/>
                <w:b/>
                <w:color w:val="000000"/>
                <w:kern w:val="2"/>
                <w:lang w:val="de-DE" w:bidi="fa-IR"/>
              </w:rPr>
              <w:t>wydania</w:t>
            </w:r>
            <w:proofErr w:type="spellEnd"/>
            <w:r w:rsidRPr="00E636B3">
              <w:rPr>
                <w:rFonts w:ascii="Arial" w:eastAsia="Andale Sans UI" w:hAnsi="Arial" w:cs="Arial"/>
                <w:b/>
                <w:color w:val="000000"/>
                <w:kern w:val="2"/>
                <w:lang w:val="de-DE" w:bidi="fa-IR"/>
              </w:rPr>
              <w:t xml:space="preserve"> </w:t>
            </w:r>
            <w:proofErr w:type="spellStart"/>
            <w:r w:rsidRPr="00E636B3">
              <w:rPr>
                <w:rFonts w:ascii="Arial" w:eastAsia="Andale Sans UI" w:hAnsi="Arial" w:cs="Arial"/>
                <w:b/>
                <w:color w:val="000000"/>
                <w:kern w:val="2"/>
                <w:lang w:val="de-DE" w:bidi="fa-IR"/>
              </w:rPr>
              <w:t>świadectwa</w:t>
            </w:r>
            <w:proofErr w:type="spellEnd"/>
            <w:r w:rsidRPr="00E636B3">
              <w:rPr>
                <w:rFonts w:ascii="Arial" w:eastAsia="Andale Sans UI" w:hAnsi="Arial" w:cs="Arial"/>
                <w:b/>
                <w:color w:val="000000"/>
                <w:kern w:val="2"/>
                <w:lang w:val="de-DE" w:bidi="fa-IR"/>
              </w:rPr>
              <w:t xml:space="preserve"> </w:t>
            </w:r>
            <w:proofErr w:type="spellStart"/>
            <w:r w:rsidRPr="00E636B3">
              <w:rPr>
                <w:rFonts w:ascii="Arial" w:eastAsia="Andale Sans UI" w:hAnsi="Arial" w:cs="Arial"/>
                <w:b/>
                <w:color w:val="000000"/>
                <w:kern w:val="2"/>
                <w:lang w:val="de-DE" w:bidi="fa-IR"/>
              </w:rPr>
              <w:t>homologacji</w:t>
            </w:r>
            <w:proofErr w:type="spellEnd"/>
            <w:r w:rsidRPr="00E636B3">
              <w:rPr>
                <w:rFonts w:ascii="Arial" w:eastAsia="Andale Sans UI" w:hAnsi="Arial" w:cs="Arial"/>
                <w:b/>
                <w:color w:val="000000"/>
                <w:kern w:val="2"/>
                <w:lang w:val="de-DE" w:bidi="fa-IR"/>
              </w:rPr>
              <w:t xml:space="preserve"> (</w:t>
            </w:r>
            <w:proofErr w:type="spellStart"/>
            <w:r w:rsidRPr="00E636B3">
              <w:rPr>
                <w:rFonts w:ascii="Arial" w:eastAsia="Andale Sans UI" w:hAnsi="Arial" w:cs="Arial"/>
                <w:b/>
                <w:color w:val="000000"/>
                <w:kern w:val="2"/>
                <w:lang w:val="de-DE" w:bidi="fa-IR"/>
              </w:rPr>
              <w:t>podać</w:t>
            </w:r>
            <w:proofErr w:type="spellEnd"/>
            <w:r w:rsidRPr="00E636B3">
              <w:rPr>
                <w:rFonts w:ascii="Arial" w:eastAsia="Andale Sans UI" w:hAnsi="Arial" w:cs="Arial"/>
                <w:b/>
                <w:color w:val="000000"/>
                <w:kern w:val="2"/>
                <w:lang w:val="de-DE" w:bidi="fa-IR"/>
              </w:rPr>
              <w:t>):</w:t>
            </w:r>
            <w:r w:rsidRPr="00E636B3">
              <w:rPr>
                <w:rFonts w:ascii="Arial" w:eastAsia="Andale Sans UI" w:hAnsi="Arial" w:cs="Arial"/>
                <w:b/>
                <w:i/>
                <w:color w:val="000000"/>
                <w:kern w:val="2"/>
                <w:lang w:val="de-DE" w:bidi="fa-IR"/>
              </w:rPr>
              <w:t xml:space="preserve"> </w:t>
            </w:r>
            <w:r w:rsidRPr="00E636B3">
              <w:rPr>
                <w:rFonts w:ascii="Arial" w:eastAsia="Andale Sans UI" w:hAnsi="Arial" w:cs="Arial"/>
                <w:b/>
                <w:color w:val="000000"/>
                <w:kern w:val="2"/>
                <w:lang w:val="de-DE" w:bidi="fa-IR"/>
              </w:rPr>
              <w:t>………………………………………………………………………………………………………………………………</w:t>
            </w:r>
          </w:p>
        </w:tc>
      </w:tr>
      <w:tr w:rsidR="00A33EBC" w:rsidRPr="00E636B3" w:rsidTr="00A33EBC">
        <w:trPr>
          <w:trHeight w:val="390"/>
        </w:trPr>
        <w:tc>
          <w:tcPr>
            <w:tcW w:w="8441" w:type="dxa"/>
            <w:tcBorders>
              <w:top w:val="thinThickLargeGap" w:sz="24" w:space="0" w:color="auto"/>
              <w:left w:val="thinThickLargeGap" w:sz="24" w:space="0" w:color="auto"/>
            </w:tcBorders>
            <w:vAlign w:val="center"/>
          </w:tcPr>
          <w:p w:rsidR="00A33EBC" w:rsidRPr="00E636B3" w:rsidRDefault="00A33EBC" w:rsidP="00A33EBC">
            <w:pPr>
              <w:tabs>
                <w:tab w:val="left" w:pos="425"/>
              </w:tabs>
              <w:suppressAutoHyphens w:val="0"/>
              <w:autoSpaceDE/>
              <w:ind w:right="142"/>
              <w:jc w:val="center"/>
              <w:rPr>
                <w:rFonts w:ascii="Arial" w:hAnsi="Arial" w:cs="Arial"/>
                <w:b/>
                <w:color w:val="000000"/>
              </w:rPr>
            </w:pPr>
            <w:r w:rsidRPr="00E636B3">
              <w:rPr>
                <w:rFonts w:ascii="Arial" w:hAnsi="Arial" w:cs="Arial"/>
                <w:b/>
                <w:color w:val="000000"/>
              </w:rPr>
              <w:t>PARAMETRY WYMAGANE</w:t>
            </w:r>
          </w:p>
        </w:tc>
        <w:tc>
          <w:tcPr>
            <w:tcW w:w="1134" w:type="dxa"/>
            <w:tcBorders>
              <w:top w:val="thinThickLargeGap" w:sz="24" w:space="0" w:color="auto"/>
            </w:tcBorders>
            <w:vAlign w:val="center"/>
          </w:tcPr>
          <w:p w:rsidR="00A33EBC" w:rsidRPr="00E636B3" w:rsidRDefault="00A33EBC" w:rsidP="00A33EBC">
            <w:pPr>
              <w:jc w:val="center"/>
              <w:rPr>
                <w:rFonts w:ascii="Arial" w:hAnsi="Arial" w:cs="Arial"/>
                <w:b/>
              </w:rPr>
            </w:pPr>
            <w:r w:rsidRPr="00E636B3">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A33EBC" w:rsidRPr="00E636B3" w:rsidRDefault="00A33EBC" w:rsidP="00A33EBC">
            <w:pPr>
              <w:tabs>
                <w:tab w:val="left" w:pos="141"/>
                <w:tab w:val="left" w:pos="567"/>
              </w:tabs>
              <w:autoSpaceDE/>
              <w:snapToGrid w:val="0"/>
              <w:ind w:left="141" w:right="142"/>
              <w:jc w:val="center"/>
              <w:rPr>
                <w:rFonts w:ascii="Arial" w:hAnsi="Arial" w:cs="Arial"/>
                <w:b/>
              </w:rPr>
            </w:pPr>
            <w:r w:rsidRPr="00E636B3">
              <w:rPr>
                <w:rFonts w:ascii="Arial" w:hAnsi="Arial" w:cs="Arial"/>
                <w:b/>
                <w:color w:val="000000"/>
              </w:rPr>
              <w:t>PARAMETRY OFEROWANE</w:t>
            </w:r>
          </w:p>
        </w:tc>
      </w:tr>
      <w:tr w:rsidR="006F0147" w:rsidRPr="00E636B3" w:rsidTr="006F0147">
        <w:trPr>
          <w:trHeight w:val="390"/>
        </w:trPr>
        <w:tc>
          <w:tcPr>
            <w:tcW w:w="15376" w:type="dxa"/>
            <w:gridSpan w:val="3"/>
            <w:tcBorders>
              <w:top w:val="thinThickLargeGap" w:sz="24" w:space="0" w:color="auto"/>
              <w:left w:val="thinThickLargeGap" w:sz="24" w:space="0" w:color="auto"/>
              <w:right w:val="thickThinLargeGap" w:sz="24" w:space="0" w:color="auto"/>
            </w:tcBorders>
            <w:shd w:val="clear" w:color="auto" w:fill="D9D9D9" w:themeFill="background1" w:themeFillShade="D9"/>
            <w:vAlign w:val="center"/>
          </w:tcPr>
          <w:p w:rsidR="006F0147" w:rsidRPr="00E636B3" w:rsidRDefault="006F0147" w:rsidP="002E39AF">
            <w:pPr>
              <w:pStyle w:val="Akapitzlist"/>
              <w:numPr>
                <w:ilvl w:val="0"/>
                <w:numId w:val="3"/>
              </w:numPr>
              <w:tabs>
                <w:tab w:val="left" w:pos="425"/>
              </w:tabs>
              <w:suppressAutoHyphens w:val="0"/>
              <w:autoSpaceDE/>
              <w:ind w:right="142" w:hanging="620"/>
              <w:rPr>
                <w:rFonts w:ascii="Arial" w:hAnsi="Arial" w:cs="Arial"/>
                <w:b/>
              </w:rPr>
            </w:pPr>
            <w:r w:rsidRPr="00E636B3">
              <w:rPr>
                <w:rFonts w:ascii="Arial" w:hAnsi="Arial" w:cs="Arial"/>
                <w:b/>
                <w:color w:val="000000"/>
              </w:rPr>
              <w:t>NADWOZIE</w:t>
            </w:r>
          </w:p>
        </w:tc>
      </w:tr>
      <w:tr w:rsidR="006F0147" w:rsidRPr="008F3DE2" w:rsidTr="00A33EBC">
        <w:trPr>
          <w:trHeight w:val="390"/>
        </w:trPr>
        <w:tc>
          <w:tcPr>
            <w:tcW w:w="8441" w:type="dxa"/>
            <w:tcBorders>
              <w:top w:val="thinThickLargeGap" w:sz="24" w:space="0" w:color="auto"/>
              <w:left w:val="thinThickLargeGap" w:sz="24" w:space="0" w:color="auto"/>
            </w:tcBorders>
            <w:vAlign w:val="center"/>
          </w:tcPr>
          <w:p w:rsidR="006F0147" w:rsidRPr="00E636B3" w:rsidRDefault="008F3DE2" w:rsidP="006F0147">
            <w:pPr>
              <w:pStyle w:val="Akapitzlist"/>
              <w:numPr>
                <w:ilvl w:val="6"/>
                <w:numId w:val="1"/>
              </w:numPr>
              <w:tabs>
                <w:tab w:val="left" w:pos="425"/>
              </w:tabs>
              <w:suppressAutoHyphens w:val="0"/>
              <w:autoSpaceDE/>
              <w:ind w:left="160" w:right="142" w:hanging="18"/>
              <w:rPr>
                <w:rFonts w:ascii="Arial" w:hAnsi="Arial" w:cs="Arial"/>
                <w:color w:val="000000"/>
              </w:rPr>
            </w:pPr>
            <w:r w:rsidRPr="00E636B3">
              <w:rPr>
                <w:rFonts w:ascii="Arial" w:hAnsi="Arial" w:cs="Arial"/>
              </w:rPr>
              <w:t>Kolor nadwozia – żółty samochodowy.</w:t>
            </w:r>
          </w:p>
        </w:tc>
        <w:tc>
          <w:tcPr>
            <w:tcW w:w="1134" w:type="dxa"/>
            <w:tcBorders>
              <w:top w:val="thinThickLargeGap" w:sz="24" w:space="0" w:color="auto"/>
            </w:tcBorders>
            <w:vAlign w:val="center"/>
          </w:tcPr>
          <w:p w:rsidR="006F0147" w:rsidRPr="00E636B3" w:rsidRDefault="006F0147" w:rsidP="00A33EBC">
            <w:pPr>
              <w:jc w:val="center"/>
              <w:rPr>
                <w:rFonts w:ascii="Arial" w:hAnsi="Arial" w:cs="Arial"/>
                <w:b/>
              </w:rPr>
            </w:pPr>
            <w:r w:rsidRPr="00E636B3">
              <w:rPr>
                <w:rFonts w:ascii="Arial" w:hAnsi="Arial" w:cs="Arial"/>
                <w:b/>
              </w:rPr>
              <w:t>TAK</w:t>
            </w:r>
          </w:p>
        </w:tc>
        <w:tc>
          <w:tcPr>
            <w:tcW w:w="5801" w:type="dxa"/>
            <w:tcBorders>
              <w:top w:val="thinThickLargeGap" w:sz="24" w:space="0" w:color="auto"/>
              <w:right w:val="thickThinLargeGap" w:sz="24" w:space="0" w:color="auto"/>
            </w:tcBorders>
            <w:vAlign w:val="center"/>
          </w:tcPr>
          <w:p w:rsidR="006F0147" w:rsidRPr="00E636B3" w:rsidRDefault="006F0147" w:rsidP="00A33EBC">
            <w:pPr>
              <w:tabs>
                <w:tab w:val="left" w:pos="141"/>
                <w:tab w:val="left" w:pos="567"/>
              </w:tabs>
              <w:autoSpaceDE/>
              <w:snapToGrid w:val="0"/>
              <w:ind w:left="141" w:right="142"/>
              <w:rPr>
                <w:rFonts w:ascii="Arial" w:hAnsi="Arial" w:cs="Arial"/>
              </w:rPr>
            </w:pPr>
          </w:p>
        </w:tc>
      </w:tr>
      <w:tr w:rsidR="00A33EBC" w:rsidRPr="008F3DE2" w:rsidTr="00A33EBC">
        <w:trPr>
          <w:trHeight w:val="390"/>
        </w:trPr>
        <w:tc>
          <w:tcPr>
            <w:tcW w:w="8441" w:type="dxa"/>
            <w:tcBorders>
              <w:left w:val="thinThickLargeGap" w:sz="24" w:space="0" w:color="auto"/>
            </w:tcBorders>
            <w:vAlign w:val="center"/>
          </w:tcPr>
          <w:p w:rsidR="00A33EBC" w:rsidRPr="008F3DE2" w:rsidRDefault="008F3DE2" w:rsidP="00A203A4">
            <w:pPr>
              <w:pStyle w:val="Akapitzlist"/>
              <w:numPr>
                <w:ilvl w:val="6"/>
                <w:numId w:val="1"/>
              </w:numPr>
              <w:tabs>
                <w:tab w:val="left" w:pos="425"/>
              </w:tabs>
              <w:ind w:left="160" w:right="142" w:hanging="18"/>
              <w:rPr>
                <w:rFonts w:ascii="Arial" w:hAnsi="Arial" w:cs="Arial"/>
                <w:color w:val="000000"/>
              </w:rPr>
            </w:pPr>
            <w:r w:rsidRPr="008F3DE2">
              <w:rPr>
                <w:rFonts w:ascii="Arial" w:hAnsi="Arial" w:cs="Arial"/>
              </w:rPr>
              <w:t>Typu „furgon ”do 3,5 t dopuszczalnej masy całkowitej, bez ściany działowej pomiędzy kabiną kierowcy a przestrzenią ładunkową przeznaczoną do adaptacji na przedział medyczny</w:t>
            </w:r>
            <w:r w:rsidR="00A203A4" w:rsidRPr="008F3DE2">
              <w:rPr>
                <w:rFonts w:ascii="Arial" w:eastAsia="Andale Sans UI" w:hAnsi="Arial" w:cs="Arial"/>
                <w:kern w:val="2"/>
                <w:lang w:val="de-DE" w:bidi="fa-IR"/>
              </w:rPr>
              <w:t>.</w:t>
            </w:r>
          </w:p>
        </w:tc>
        <w:tc>
          <w:tcPr>
            <w:tcW w:w="1134" w:type="dxa"/>
            <w:vAlign w:val="center"/>
          </w:tcPr>
          <w:p w:rsidR="00A33EBC" w:rsidRPr="008F3DE2" w:rsidRDefault="00A33EBC" w:rsidP="00A33EBC">
            <w:pPr>
              <w:jc w:val="center"/>
              <w:rPr>
                <w:rFonts w:ascii="Arial" w:hAnsi="Arial" w:cs="Arial"/>
              </w:rPr>
            </w:pPr>
            <w:r w:rsidRPr="008F3DE2">
              <w:rPr>
                <w:rFonts w:ascii="Arial" w:hAnsi="Arial" w:cs="Arial"/>
                <w:b/>
              </w:rPr>
              <w:t>TAK</w:t>
            </w:r>
          </w:p>
        </w:tc>
        <w:tc>
          <w:tcPr>
            <w:tcW w:w="5801" w:type="dxa"/>
            <w:tcBorders>
              <w:right w:val="thickThinLargeGap" w:sz="24" w:space="0" w:color="auto"/>
            </w:tcBorders>
            <w:vAlign w:val="center"/>
          </w:tcPr>
          <w:p w:rsidR="00A33EBC" w:rsidRPr="008F3DE2" w:rsidRDefault="00A33EBC" w:rsidP="00A33EBC">
            <w:pPr>
              <w:tabs>
                <w:tab w:val="left" w:pos="141"/>
                <w:tab w:val="left" w:pos="567"/>
              </w:tabs>
              <w:autoSpaceDE/>
              <w:snapToGrid w:val="0"/>
              <w:ind w:left="141" w:right="142"/>
              <w:rPr>
                <w:rFonts w:ascii="Arial" w:hAnsi="Arial" w:cs="Arial"/>
                <w:highlight w:val="yellow"/>
              </w:rPr>
            </w:pPr>
          </w:p>
        </w:tc>
      </w:tr>
      <w:tr w:rsidR="00A33EBC" w:rsidRPr="008F3DE2" w:rsidTr="001C6435">
        <w:trPr>
          <w:trHeight w:val="430"/>
        </w:trPr>
        <w:tc>
          <w:tcPr>
            <w:tcW w:w="8441" w:type="dxa"/>
            <w:tcBorders>
              <w:left w:val="thinThickLargeGap" w:sz="24" w:space="0" w:color="auto"/>
            </w:tcBorders>
            <w:vAlign w:val="center"/>
          </w:tcPr>
          <w:p w:rsidR="00A33EBC" w:rsidRPr="00480C52" w:rsidRDefault="008F3DE2"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Kabina kierowcy wyposażona w dwa pojedyncze regulowane fotele: pasażera i kierowcy wraz z podłokietnikami.</w:t>
            </w:r>
            <w:r w:rsidR="00A33EBC" w:rsidRPr="00480C52">
              <w:rPr>
                <w:rFonts w:ascii="Arial" w:hAnsi="Arial" w:cs="Arial"/>
                <w:color w:val="000000"/>
              </w:rPr>
              <w:t xml:space="preserve"> </w:t>
            </w:r>
          </w:p>
        </w:tc>
        <w:tc>
          <w:tcPr>
            <w:tcW w:w="1134" w:type="dxa"/>
            <w:vAlign w:val="center"/>
          </w:tcPr>
          <w:p w:rsidR="00A203A4" w:rsidRPr="00480C52" w:rsidRDefault="00A33EBC" w:rsidP="008F3DE2">
            <w:pPr>
              <w:suppressAutoHyphens w:val="0"/>
              <w:autoSpaceDE/>
              <w:jc w:val="center"/>
              <w:rPr>
                <w:rFonts w:ascii="Arial" w:hAnsi="Arial" w:cs="Arial"/>
                <w:b/>
                <w:color w:val="000000"/>
              </w:rPr>
            </w:pPr>
            <w:r w:rsidRPr="00480C52">
              <w:rPr>
                <w:rFonts w:ascii="Arial" w:hAnsi="Arial" w:cs="Arial"/>
                <w:b/>
                <w:color w:val="000000"/>
              </w:rPr>
              <w:t>TAK</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1C6435">
        <w:trPr>
          <w:trHeight w:val="430"/>
        </w:trPr>
        <w:tc>
          <w:tcPr>
            <w:tcW w:w="8441" w:type="dxa"/>
            <w:tcBorders>
              <w:left w:val="thinThickLargeGap" w:sz="24" w:space="0" w:color="auto"/>
            </w:tcBorders>
            <w:vAlign w:val="center"/>
          </w:tcPr>
          <w:p w:rsidR="00A33EBC" w:rsidRPr="00480C52" w:rsidRDefault="008F3DE2"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Wysokość przedziału medycznego min.1,94 m.</w:t>
            </w:r>
          </w:p>
        </w:tc>
        <w:tc>
          <w:tcPr>
            <w:tcW w:w="1134" w:type="dxa"/>
            <w:vAlign w:val="center"/>
          </w:tcPr>
          <w:p w:rsidR="00A33EBC" w:rsidRPr="00480C52" w:rsidRDefault="006F0147" w:rsidP="00A33EBC">
            <w:pPr>
              <w:ind w:left="141" w:hanging="141"/>
              <w:jc w:val="center"/>
              <w:rPr>
                <w:rFonts w:ascii="Arial" w:hAnsi="Arial" w:cs="Arial"/>
                <w:b/>
                <w:color w:val="000000"/>
              </w:rPr>
            </w:pPr>
            <w:r w:rsidRPr="00480C52">
              <w:rPr>
                <w:rFonts w:ascii="Arial" w:hAnsi="Arial" w:cs="Arial"/>
                <w:b/>
                <w:color w:val="000000"/>
              </w:rPr>
              <w:t>TAK</w:t>
            </w:r>
          </w:p>
          <w:p w:rsidR="008F3DE2" w:rsidRPr="00480C52" w:rsidRDefault="008F3DE2" w:rsidP="00A33EBC">
            <w:pPr>
              <w:ind w:left="141" w:hanging="141"/>
              <w:jc w:val="center"/>
              <w:rPr>
                <w:rFonts w:ascii="Arial" w:hAnsi="Arial" w:cs="Arial"/>
              </w:rPr>
            </w:pPr>
            <w:r w:rsidRPr="00480C52">
              <w:rPr>
                <w:rFonts w:ascii="Arial" w:hAnsi="Arial" w:cs="Arial"/>
                <w:b/>
                <w:color w:val="000000"/>
              </w:rPr>
              <w:t>podać</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2E39AF">
        <w:trPr>
          <w:trHeight w:val="512"/>
        </w:trPr>
        <w:tc>
          <w:tcPr>
            <w:tcW w:w="8441" w:type="dxa"/>
            <w:tcBorders>
              <w:left w:val="thinThickLargeGap" w:sz="24" w:space="0" w:color="auto"/>
            </w:tcBorders>
            <w:vAlign w:val="center"/>
          </w:tcPr>
          <w:p w:rsidR="00A33EBC" w:rsidRPr="00480C52" w:rsidRDefault="008F3DE2" w:rsidP="008F3DE2">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Długość przedziału medycznego min. 3,26 m.</w:t>
            </w:r>
            <w:r w:rsidR="00A33EBC" w:rsidRPr="00480C52">
              <w:rPr>
                <w:rFonts w:ascii="Arial" w:hAnsi="Arial" w:cs="Arial"/>
                <w:color w:val="000000"/>
              </w:rPr>
              <w:t xml:space="preserve"> </w:t>
            </w:r>
          </w:p>
        </w:tc>
        <w:tc>
          <w:tcPr>
            <w:tcW w:w="1134" w:type="dxa"/>
            <w:vAlign w:val="center"/>
          </w:tcPr>
          <w:p w:rsidR="00A33EBC" w:rsidRPr="00480C52" w:rsidRDefault="00A33EBC" w:rsidP="00A33EBC">
            <w:pPr>
              <w:jc w:val="center"/>
              <w:rPr>
                <w:rFonts w:ascii="Arial" w:hAnsi="Arial" w:cs="Arial"/>
                <w:b/>
              </w:rPr>
            </w:pPr>
            <w:r w:rsidRPr="00480C52">
              <w:rPr>
                <w:rFonts w:ascii="Arial" w:hAnsi="Arial" w:cs="Arial"/>
                <w:b/>
              </w:rPr>
              <w:t>TAK</w:t>
            </w:r>
          </w:p>
          <w:p w:rsidR="00A203A4" w:rsidRPr="00480C52" w:rsidRDefault="00A203A4" w:rsidP="00A33EBC">
            <w:pPr>
              <w:jc w:val="center"/>
              <w:rPr>
                <w:rFonts w:ascii="Arial" w:hAnsi="Arial" w:cs="Arial"/>
                <w:b/>
              </w:rPr>
            </w:pPr>
            <w:r w:rsidRPr="00480C52">
              <w:rPr>
                <w:rFonts w:ascii="Arial" w:hAnsi="Arial" w:cs="Arial"/>
                <w:b/>
              </w:rPr>
              <w:t>podać</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2E39AF">
        <w:trPr>
          <w:trHeight w:val="512"/>
        </w:trPr>
        <w:tc>
          <w:tcPr>
            <w:tcW w:w="8441" w:type="dxa"/>
            <w:tcBorders>
              <w:left w:val="thinThickLargeGap" w:sz="24" w:space="0" w:color="auto"/>
            </w:tcBorders>
            <w:vAlign w:val="center"/>
          </w:tcPr>
          <w:p w:rsidR="00A33EBC" w:rsidRPr="00480C52" w:rsidRDefault="008F3DE2"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Szerokość przedziału medycznego min. 1,78 m</w:t>
            </w:r>
            <w:r w:rsidR="00A203A4" w:rsidRPr="00480C52">
              <w:rPr>
                <w:rFonts w:ascii="Arial" w:eastAsia="Andale Sans UI" w:hAnsi="Arial" w:cs="Arial"/>
                <w:kern w:val="2"/>
                <w:lang w:val="de-DE" w:bidi="fa-IR"/>
              </w:rPr>
              <w:t>.</w:t>
            </w:r>
          </w:p>
        </w:tc>
        <w:tc>
          <w:tcPr>
            <w:tcW w:w="1134" w:type="dxa"/>
            <w:vAlign w:val="center"/>
          </w:tcPr>
          <w:p w:rsidR="00A33EBC" w:rsidRPr="00480C52" w:rsidRDefault="00A33EBC" w:rsidP="00A33EBC">
            <w:pPr>
              <w:jc w:val="center"/>
              <w:rPr>
                <w:rFonts w:ascii="Arial" w:hAnsi="Arial" w:cs="Arial"/>
                <w:b/>
              </w:rPr>
            </w:pPr>
            <w:r w:rsidRPr="00480C52">
              <w:rPr>
                <w:rFonts w:ascii="Arial" w:hAnsi="Arial" w:cs="Arial"/>
                <w:b/>
              </w:rPr>
              <w:t>TAK</w:t>
            </w:r>
          </w:p>
          <w:p w:rsidR="00480C52" w:rsidRPr="00480C52" w:rsidRDefault="00480C52" w:rsidP="00A33EBC">
            <w:pPr>
              <w:jc w:val="center"/>
              <w:rPr>
                <w:rFonts w:ascii="Arial" w:hAnsi="Arial" w:cs="Arial"/>
                <w:b/>
              </w:rPr>
            </w:pPr>
            <w:r w:rsidRPr="00480C52">
              <w:rPr>
                <w:rFonts w:ascii="Arial" w:hAnsi="Arial" w:cs="Arial"/>
                <w:b/>
              </w:rPr>
              <w:t>podać</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2E39AF">
        <w:trPr>
          <w:trHeight w:val="464"/>
        </w:trPr>
        <w:tc>
          <w:tcPr>
            <w:tcW w:w="8441" w:type="dxa"/>
            <w:tcBorders>
              <w:left w:val="thinThickLargeGap" w:sz="24" w:space="0" w:color="auto"/>
            </w:tcBorders>
            <w:vAlign w:val="center"/>
          </w:tcPr>
          <w:p w:rsidR="00A33EBC" w:rsidRPr="00480C52" w:rsidRDefault="00480C52"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Drzwi  tyłu  nadwozia przeszklone, dwuskrzydłowe, otwierające się pod kątem min. 260</w:t>
            </w:r>
            <w:r w:rsidRPr="00480C52">
              <w:rPr>
                <w:rFonts w:ascii="Arial" w:hAnsi="Arial" w:cs="Arial"/>
                <w:vertAlign w:val="superscript"/>
              </w:rPr>
              <w:t>O</w:t>
            </w:r>
            <w:r w:rsidRPr="00480C52">
              <w:rPr>
                <w:rFonts w:ascii="Arial" w:hAnsi="Arial" w:cs="Arial"/>
              </w:rPr>
              <w:t>, wyposażone dodatkowo w ograniczniki oraz blokady położenia skrzydeł</w:t>
            </w:r>
            <w:r w:rsidR="00A203A4" w:rsidRPr="00480C52">
              <w:rPr>
                <w:rFonts w:ascii="Arial" w:eastAsia="Andale Sans UI" w:hAnsi="Arial" w:cs="Arial"/>
                <w:kern w:val="2"/>
                <w:lang w:val="de-DE" w:bidi="fa-IR"/>
              </w:rPr>
              <w:t>.</w:t>
            </w:r>
          </w:p>
        </w:tc>
        <w:tc>
          <w:tcPr>
            <w:tcW w:w="1134" w:type="dxa"/>
            <w:vAlign w:val="center"/>
          </w:tcPr>
          <w:p w:rsidR="00A33EBC" w:rsidRPr="00480C52" w:rsidRDefault="00257175" w:rsidP="00A33EBC">
            <w:pPr>
              <w:suppressAutoHyphens w:val="0"/>
              <w:autoSpaceDE/>
              <w:jc w:val="center"/>
              <w:rPr>
                <w:rFonts w:ascii="Arial" w:hAnsi="Arial" w:cs="Arial"/>
                <w:b/>
              </w:rPr>
            </w:pPr>
            <w:r w:rsidRPr="00480C52">
              <w:rPr>
                <w:rFonts w:ascii="Arial" w:hAnsi="Arial" w:cs="Arial"/>
                <w:b/>
              </w:rPr>
              <w:t>TAK</w:t>
            </w:r>
          </w:p>
          <w:p w:rsidR="00A203A4" w:rsidRPr="00480C52" w:rsidRDefault="00A203A4" w:rsidP="00A33EBC">
            <w:pPr>
              <w:suppressAutoHyphens w:val="0"/>
              <w:autoSpaceDE/>
              <w:jc w:val="center"/>
              <w:rPr>
                <w:rFonts w:ascii="Arial" w:hAnsi="Arial" w:cs="Arial"/>
                <w:b/>
                <w:color w:val="000000"/>
                <w:lang w:eastAsia="pl-PL"/>
              </w:rPr>
            </w:pPr>
            <w:r w:rsidRPr="00480C52">
              <w:rPr>
                <w:rFonts w:ascii="Arial" w:hAnsi="Arial" w:cs="Arial"/>
                <w:b/>
              </w:rPr>
              <w:t>podać</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2E39AF">
        <w:trPr>
          <w:trHeight w:val="464"/>
        </w:trPr>
        <w:tc>
          <w:tcPr>
            <w:tcW w:w="8441" w:type="dxa"/>
            <w:tcBorders>
              <w:left w:val="thinThickLargeGap" w:sz="24" w:space="0" w:color="auto"/>
            </w:tcBorders>
            <w:vAlign w:val="center"/>
          </w:tcPr>
          <w:p w:rsidR="00A33EBC" w:rsidRPr="00480C52" w:rsidRDefault="00480C52"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rPr>
              <w:t>Drzwi boczne prawe przesuwane do tyłu z otwieraną szybą, wyjście ze stopniem stałym wewnętrznym lub ze stopniem automatycznie wysuwanym/chowanym przy  otwieraniu/zamykaniu drzwi.</w:t>
            </w:r>
          </w:p>
        </w:tc>
        <w:tc>
          <w:tcPr>
            <w:tcW w:w="1134" w:type="dxa"/>
            <w:vAlign w:val="center"/>
          </w:tcPr>
          <w:p w:rsidR="00A203A4" w:rsidRPr="00480C52" w:rsidRDefault="00480C52" w:rsidP="00480C52">
            <w:pPr>
              <w:ind w:right="-55"/>
              <w:jc w:val="center"/>
              <w:rPr>
                <w:rFonts w:ascii="Arial" w:hAnsi="Arial" w:cs="Arial"/>
                <w:b/>
              </w:rPr>
            </w:pPr>
            <w:r w:rsidRPr="00480C52">
              <w:rPr>
                <w:rFonts w:ascii="Arial" w:hAnsi="Arial" w:cs="Arial"/>
                <w:b/>
              </w:rPr>
              <w:t>TAK</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480C52">
        <w:trPr>
          <w:trHeight w:val="523"/>
        </w:trPr>
        <w:tc>
          <w:tcPr>
            <w:tcW w:w="8441" w:type="dxa"/>
            <w:tcBorders>
              <w:left w:val="thinThickLargeGap" w:sz="24" w:space="0" w:color="auto"/>
            </w:tcBorders>
            <w:vAlign w:val="center"/>
          </w:tcPr>
          <w:p w:rsidR="00A203A4" w:rsidRPr="00480C52" w:rsidRDefault="00A33EBC" w:rsidP="00480C52">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color w:val="000000"/>
              </w:rPr>
              <w:t xml:space="preserve"> </w:t>
            </w:r>
            <w:r w:rsidR="00480C52" w:rsidRPr="00480C52">
              <w:rPr>
                <w:rFonts w:ascii="Arial" w:hAnsi="Arial" w:cs="Arial"/>
              </w:rPr>
              <w:t>Drzwi boczne lewe przesuwane do tyłu, bez szyby.</w:t>
            </w:r>
          </w:p>
        </w:tc>
        <w:tc>
          <w:tcPr>
            <w:tcW w:w="1134" w:type="dxa"/>
            <w:vAlign w:val="center"/>
          </w:tcPr>
          <w:p w:rsidR="00A33EBC" w:rsidRPr="00480C52" w:rsidRDefault="00257175" w:rsidP="00A33EBC">
            <w:pPr>
              <w:suppressAutoHyphens w:val="0"/>
              <w:autoSpaceDE/>
              <w:jc w:val="center"/>
              <w:rPr>
                <w:rFonts w:ascii="Arial" w:hAnsi="Arial" w:cs="Arial"/>
                <w:b/>
                <w:color w:val="000000"/>
                <w:lang w:eastAsia="pl-PL"/>
              </w:rPr>
            </w:pPr>
            <w:r w:rsidRPr="00480C52">
              <w:rPr>
                <w:rFonts w:ascii="Arial" w:hAnsi="Arial" w:cs="Arial"/>
                <w:b/>
              </w:rPr>
              <w:t>TAK</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A33EBC">
        <w:trPr>
          <w:trHeight w:val="437"/>
        </w:trPr>
        <w:tc>
          <w:tcPr>
            <w:tcW w:w="8441" w:type="dxa"/>
            <w:tcBorders>
              <w:left w:val="thinThickLargeGap" w:sz="24" w:space="0" w:color="auto"/>
            </w:tcBorders>
            <w:vAlign w:val="center"/>
          </w:tcPr>
          <w:p w:rsidR="00A33EBC" w:rsidRPr="00480C52" w:rsidRDefault="00257175" w:rsidP="00A33EBC">
            <w:pPr>
              <w:pStyle w:val="Akapitzlist"/>
              <w:numPr>
                <w:ilvl w:val="6"/>
                <w:numId w:val="1"/>
              </w:numPr>
              <w:tabs>
                <w:tab w:val="left" w:pos="425"/>
              </w:tabs>
              <w:ind w:left="142" w:right="142" w:firstLine="0"/>
              <w:rPr>
                <w:rFonts w:ascii="Arial" w:hAnsi="Arial" w:cs="Arial"/>
                <w:color w:val="000000"/>
              </w:rPr>
            </w:pPr>
            <w:r w:rsidRPr="00480C52">
              <w:rPr>
                <w:rFonts w:ascii="Arial" w:hAnsi="Arial" w:cs="Arial"/>
                <w:color w:val="000000"/>
                <w:kern w:val="2"/>
              </w:rPr>
              <w:t xml:space="preserve"> </w:t>
            </w:r>
            <w:r w:rsidR="00480C52" w:rsidRPr="00480C52">
              <w:rPr>
                <w:rFonts w:ascii="Arial" w:hAnsi="Arial" w:cs="Arial"/>
              </w:rPr>
              <w:t>Fabryczny system elektrycznego wspomagania domykania drzwi przesuwnych prawych do przestrzeni ładunkowej (fabryczne tj. będące oryginalnym wyposażeniem pojazdu bazowego)</w:t>
            </w:r>
            <w:r w:rsidR="00487CAF" w:rsidRPr="00480C52">
              <w:rPr>
                <w:rFonts w:ascii="Arial" w:eastAsia="Andale Sans UI" w:hAnsi="Arial" w:cs="Arial"/>
                <w:kern w:val="2"/>
                <w:lang w:val="de-DE" w:bidi="fa-IR"/>
              </w:rPr>
              <w:t>.</w:t>
            </w:r>
          </w:p>
        </w:tc>
        <w:tc>
          <w:tcPr>
            <w:tcW w:w="1134" w:type="dxa"/>
            <w:vAlign w:val="center"/>
          </w:tcPr>
          <w:p w:rsidR="00A33EBC" w:rsidRPr="00480C52" w:rsidRDefault="00A33EBC" w:rsidP="00A33EBC">
            <w:pPr>
              <w:ind w:left="141" w:hanging="141"/>
              <w:jc w:val="center"/>
              <w:rPr>
                <w:rFonts w:ascii="Arial" w:hAnsi="Arial" w:cs="Arial"/>
              </w:rPr>
            </w:pPr>
            <w:r w:rsidRPr="00480C52">
              <w:rPr>
                <w:rFonts w:ascii="Arial" w:hAnsi="Arial" w:cs="Arial"/>
                <w:b/>
                <w:color w:val="000000"/>
              </w:rPr>
              <w:t>TAK</w:t>
            </w:r>
          </w:p>
        </w:tc>
        <w:tc>
          <w:tcPr>
            <w:tcW w:w="5801" w:type="dxa"/>
            <w:tcBorders>
              <w:right w:val="thickThinLargeGap" w:sz="24" w:space="0" w:color="auto"/>
            </w:tcBorders>
            <w:vAlign w:val="center"/>
          </w:tcPr>
          <w:p w:rsidR="00A33EBC" w:rsidRPr="00480C52"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81"/>
        </w:trPr>
        <w:tc>
          <w:tcPr>
            <w:tcW w:w="8441" w:type="dxa"/>
            <w:tcBorders>
              <w:left w:val="thinThickLargeGap" w:sz="24" w:space="0" w:color="auto"/>
            </w:tcBorders>
            <w:vAlign w:val="center"/>
          </w:tcPr>
          <w:p w:rsidR="00A33EBC" w:rsidRPr="00DD440B" w:rsidRDefault="00480C52" w:rsidP="00487CAF">
            <w:pPr>
              <w:pStyle w:val="Akapitzlist"/>
              <w:numPr>
                <w:ilvl w:val="6"/>
                <w:numId w:val="1"/>
              </w:numPr>
              <w:tabs>
                <w:tab w:val="left" w:pos="444"/>
              </w:tabs>
              <w:ind w:left="142" w:right="142" w:firstLine="0"/>
              <w:rPr>
                <w:rFonts w:ascii="Arial" w:hAnsi="Arial" w:cs="Arial"/>
                <w:color w:val="000000"/>
              </w:rPr>
            </w:pPr>
            <w:r w:rsidRPr="00DD440B">
              <w:rPr>
                <w:rFonts w:ascii="Arial" w:hAnsi="Arial" w:cs="Arial"/>
              </w:rPr>
              <w:lastRenderedPageBreak/>
              <w:t>Fabryczny system elektrycznego wspomagania domykania drzwi przesuwnych lewych do przestrzeni ładunkowej (fabryczne tj. będące oryginalnym wyposażeniem pojazdu bazowego)</w:t>
            </w:r>
            <w:r w:rsidR="00A33EBC" w:rsidRPr="00DD440B">
              <w:rPr>
                <w:rFonts w:ascii="Arial" w:hAnsi="Arial" w:cs="Arial"/>
                <w:color w:val="000000"/>
              </w:rPr>
              <w:t xml:space="preserve">.          </w:t>
            </w:r>
          </w:p>
        </w:tc>
        <w:tc>
          <w:tcPr>
            <w:tcW w:w="1134" w:type="dxa"/>
            <w:vAlign w:val="center"/>
          </w:tcPr>
          <w:p w:rsidR="00A33EBC" w:rsidRPr="00DD440B" w:rsidRDefault="00A33EBC" w:rsidP="00A33EBC">
            <w:pPr>
              <w:jc w:val="center"/>
              <w:rPr>
                <w:rFonts w:ascii="Arial" w:hAnsi="Arial" w:cs="Arial"/>
              </w:rPr>
            </w:pPr>
            <w:r w:rsidRPr="00DD440B">
              <w:rPr>
                <w:rFonts w:ascii="Arial" w:hAnsi="Arial" w:cs="Arial"/>
                <w:b/>
              </w:rPr>
              <w:t>TAK</w:t>
            </w:r>
          </w:p>
        </w:tc>
        <w:tc>
          <w:tcPr>
            <w:tcW w:w="5801" w:type="dxa"/>
            <w:tcBorders>
              <w:right w:val="thickThinLargeGap" w:sz="24" w:space="0" w:color="auto"/>
            </w:tcBorders>
            <w:vAlign w:val="center"/>
          </w:tcPr>
          <w:p w:rsidR="00A33EBC" w:rsidRPr="00DD440B"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81"/>
        </w:trPr>
        <w:tc>
          <w:tcPr>
            <w:tcW w:w="8441" w:type="dxa"/>
            <w:tcBorders>
              <w:left w:val="thinThickLargeGap" w:sz="24" w:space="0" w:color="auto"/>
            </w:tcBorders>
            <w:vAlign w:val="center"/>
          </w:tcPr>
          <w:p w:rsidR="00A33EBC" w:rsidRPr="00DD440B" w:rsidRDefault="00480C52" w:rsidP="00487CAF">
            <w:pPr>
              <w:pStyle w:val="Akapitzlist"/>
              <w:numPr>
                <w:ilvl w:val="6"/>
                <w:numId w:val="1"/>
              </w:numPr>
              <w:tabs>
                <w:tab w:val="left" w:pos="444"/>
              </w:tabs>
              <w:ind w:left="142" w:right="142" w:firstLine="0"/>
              <w:rPr>
                <w:rFonts w:ascii="Arial" w:hAnsi="Arial" w:cs="Arial"/>
                <w:color w:val="000000"/>
              </w:rPr>
            </w:pPr>
            <w:r w:rsidRPr="00DD440B">
              <w:rPr>
                <w:rFonts w:ascii="Arial" w:hAnsi="Arial" w:cs="Arial"/>
              </w:rPr>
              <w:t>W przedziale kierowcy powinna być zainstalowana w desce rozdzielczej wizualna sygnalizacja niedomkniętych drzwi</w:t>
            </w:r>
            <w:r w:rsidR="00487CAF" w:rsidRPr="00DD440B">
              <w:rPr>
                <w:rFonts w:ascii="Arial" w:eastAsia="Andale Sans UI" w:hAnsi="Arial" w:cs="Arial"/>
                <w:kern w:val="2"/>
                <w:lang w:val="de-DE" w:bidi="fa-IR"/>
              </w:rPr>
              <w:t>.</w:t>
            </w:r>
          </w:p>
        </w:tc>
        <w:tc>
          <w:tcPr>
            <w:tcW w:w="1134" w:type="dxa"/>
            <w:vAlign w:val="center"/>
          </w:tcPr>
          <w:p w:rsidR="00A33EBC" w:rsidRPr="00DD440B" w:rsidRDefault="00A33EBC" w:rsidP="00A33EBC">
            <w:pPr>
              <w:jc w:val="center"/>
              <w:rPr>
                <w:rFonts w:ascii="Arial" w:hAnsi="Arial" w:cs="Arial"/>
              </w:rPr>
            </w:pPr>
            <w:r w:rsidRPr="00DD440B">
              <w:rPr>
                <w:rFonts w:ascii="Arial" w:hAnsi="Arial" w:cs="Arial"/>
                <w:b/>
              </w:rPr>
              <w:t>TAK</w:t>
            </w:r>
          </w:p>
        </w:tc>
        <w:tc>
          <w:tcPr>
            <w:tcW w:w="5801" w:type="dxa"/>
            <w:tcBorders>
              <w:right w:val="thickThinLargeGap" w:sz="24" w:space="0" w:color="auto"/>
            </w:tcBorders>
            <w:vAlign w:val="center"/>
          </w:tcPr>
          <w:p w:rsidR="00A33EBC" w:rsidRPr="00DD440B" w:rsidRDefault="00A33EBC" w:rsidP="00A33EBC">
            <w:pPr>
              <w:tabs>
                <w:tab w:val="left" w:pos="141"/>
                <w:tab w:val="left" w:pos="567"/>
              </w:tabs>
              <w:autoSpaceDE/>
              <w:snapToGrid w:val="0"/>
              <w:ind w:left="141" w:right="142"/>
              <w:rPr>
                <w:rFonts w:ascii="Arial" w:hAnsi="Arial" w:cs="Arial"/>
              </w:rPr>
            </w:pPr>
          </w:p>
        </w:tc>
      </w:tr>
      <w:tr w:rsidR="00A33EBC" w:rsidRPr="008F3DE2" w:rsidTr="00A33EBC">
        <w:trPr>
          <w:trHeight w:val="446"/>
        </w:trPr>
        <w:tc>
          <w:tcPr>
            <w:tcW w:w="8441" w:type="dxa"/>
            <w:tcBorders>
              <w:left w:val="thinThickLargeGap" w:sz="24" w:space="0" w:color="auto"/>
            </w:tcBorders>
            <w:vAlign w:val="center"/>
          </w:tcPr>
          <w:p w:rsidR="00A33EBC" w:rsidRPr="00DD440B" w:rsidRDefault="00480C52" w:rsidP="00480C52">
            <w:pPr>
              <w:pStyle w:val="Akapitzlist"/>
              <w:numPr>
                <w:ilvl w:val="6"/>
                <w:numId w:val="1"/>
              </w:numPr>
              <w:tabs>
                <w:tab w:val="left" w:pos="444"/>
              </w:tabs>
              <w:ind w:left="142" w:right="142" w:firstLine="0"/>
              <w:rPr>
                <w:rFonts w:ascii="Arial" w:hAnsi="Arial" w:cs="Arial"/>
                <w:color w:val="000000"/>
              </w:rPr>
            </w:pPr>
            <w:r w:rsidRPr="00DD440B">
              <w:rPr>
                <w:rFonts w:ascii="Arial" w:hAnsi="Arial" w:cs="Arial"/>
              </w:rPr>
              <w:t>Stopień tylny stanowiący jednocześnie zderzak ochronny o powierzchni antypoślizgowej</w:t>
            </w:r>
            <w:r w:rsidR="00487CAF" w:rsidRPr="00DD440B">
              <w:rPr>
                <w:rFonts w:ascii="Arial" w:eastAsia="Andale Sans UI" w:hAnsi="Arial" w:cs="Arial"/>
                <w:kern w:val="2"/>
                <w:lang w:val="de-DE" w:bidi="fa-IR"/>
              </w:rPr>
              <w:t>.</w:t>
            </w:r>
          </w:p>
        </w:tc>
        <w:tc>
          <w:tcPr>
            <w:tcW w:w="1134" w:type="dxa"/>
            <w:vAlign w:val="center"/>
          </w:tcPr>
          <w:p w:rsidR="00A33EBC" w:rsidRPr="00DD440B" w:rsidRDefault="00A33EBC" w:rsidP="00A33EBC">
            <w:pPr>
              <w:jc w:val="center"/>
              <w:rPr>
                <w:rFonts w:ascii="Arial" w:hAnsi="Arial" w:cs="Arial"/>
              </w:rPr>
            </w:pPr>
            <w:r w:rsidRPr="00DD440B">
              <w:rPr>
                <w:rFonts w:ascii="Arial" w:hAnsi="Arial" w:cs="Arial"/>
                <w:b/>
              </w:rPr>
              <w:t>TAK</w:t>
            </w:r>
          </w:p>
        </w:tc>
        <w:tc>
          <w:tcPr>
            <w:tcW w:w="5801" w:type="dxa"/>
            <w:tcBorders>
              <w:right w:val="thickThinLargeGap" w:sz="24" w:space="0" w:color="auto"/>
            </w:tcBorders>
            <w:vAlign w:val="center"/>
          </w:tcPr>
          <w:p w:rsidR="00A33EBC" w:rsidRPr="00DD440B"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391"/>
        </w:trPr>
        <w:tc>
          <w:tcPr>
            <w:tcW w:w="8441" w:type="dxa"/>
            <w:tcBorders>
              <w:left w:val="thinThickLargeGap" w:sz="24" w:space="0" w:color="auto"/>
            </w:tcBorders>
            <w:vAlign w:val="center"/>
          </w:tcPr>
          <w:p w:rsidR="00A33EBC" w:rsidRPr="00DD440B" w:rsidRDefault="00480C52" w:rsidP="00480C52">
            <w:pPr>
              <w:pStyle w:val="Akapitzlist"/>
              <w:numPr>
                <w:ilvl w:val="6"/>
                <w:numId w:val="1"/>
              </w:numPr>
              <w:tabs>
                <w:tab w:val="left" w:pos="444"/>
              </w:tabs>
              <w:ind w:left="142" w:right="142" w:firstLine="0"/>
              <w:rPr>
                <w:rFonts w:ascii="Arial" w:hAnsi="Arial" w:cs="Arial"/>
                <w:color w:val="000000"/>
              </w:rPr>
            </w:pPr>
            <w:r w:rsidRPr="00DD440B">
              <w:rPr>
                <w:rFonts w:ascii="Arial" w:hAnsi="Arial" w:cs="Arial"/>
              </w:rPr>
              <w:t>Centralny zamek wszystkich drzwi, sterowany pilotem</w:t>
            </w:r>
            <w:r w:rsidR="00487CAF" w:rsidRPr="00DD440B">
              <w:rPr>
                <w:rFonts w:ascii="Arial" w:eastAsia="Andale Sans UI" w:hAnsi="Arial" w:cs="Arial"/>
                <w:kern w:val="2"/>
                <w:lang w:val="de-DE" w:bidi="fa-IR"/>
              </w:rPr>
              <w:t>.</w:t>
            </w:r>
          </w:p>
        </w:tc>
        <w:tc>
          <w:tcPr>
            <w:tcW w:w="1134" w:type="dxa"/>
            <w:vAlign w:val="center"/>
          </w:tcPr>
          <w:p w:rsidR="00A33EBC" w:rsidRPr="00DD440B" w:rsidRDefault="00FA49D2" w:rsidP="00A33EBC">
            <w:pPr>
              <w:suppressAutoHyphens w:val="0"/>
              <w:autoSpaceDE/>
              <w:jc w:val="center"/>
              <w:rPr>
                <w:rFonts w:ascii="Arial" w:hAnsi="Arial" w:cs="Arial"/>
                <w:b/>
                <w:color w:val="000000"/>
                <w:lang w:eastAsia="pl-PL"/>
              </w:rPr>
            </w:pPr>
            <w:r w:rsidRPr="00DD440B">
              <w:rPr>
                <w:rFonts w:ascii="Arial" w:hAnsi="Arial" w:cs="Arial"/>
                <w:b/>
              </w:rPr>
              <w:t>TAK</w:t>
            </w:r>
          </w:p>
        </w:tc>
        <w:tc>
          <w:tcPr>
            <w:tcW w:w="5801" w:type="dxa"/>
            <w:tcBorders>
              <w:right w:val="thickThinLargeGap" w:sz="24" w:space="0" w:color="auto"/>
            </w:tcBorders>
            <w:vAlign w:val="center"/>
          </w:tcPr>
          <w:p w:rsidR="00A33EBC" w:rsidRPr="00DD440B" w:rsidRDefault="00A33EBC" w:rsidP="00A33EBC">
            <w:pPr>
              <w:tabs>
                <w:tab w:val="left" w:pos="141"/>
                <w:tab w:val="left" w:pos="567"/>
              </w:tabs>
              <w:autoSpaceDE/>
              <w:snapToGrid w:val="0"/>
              <w:ind w:left="141" w:right="142"/>
              <w:rPr>
                <w:rFonts w:ascii="Arial" w:hAnsi="Arial" w:cs="Arial"/>
              </w:rPr>
            </w:pPr>
          </w:p>
        </w:tc>
      </w:tr>
      <w:tr w:rsidR="00DD440B" w:rsidRPr="008F3DE2" w:rsidTr="00CF1A69">
        <w:trPr>
          <w:trHeight w:val="391"/>
        </w:trPr>
        <w:tc>
          <w:tcPr>
            <w:tcW w:w="8441" w:type="dxa"/>
            <w:tcBorders>
              <w:left w:val="thinThickLargeGap" w:sz="24" w:space="0" w:color="auto"/>
            </w:tcBorders>
            <w:vAlign w:val="center"/>
          </w:tcPr>
          <w:p w:rsidR="00DD440B" w:rsidRPr="00DD440B" w:rsidRDefault="00DD440B" w:rsidP="00480C52">
            <w:pPr>
              <w:pStyle w:val="Akapitzlist"/>
              <w:numPr>
                <w:ilvl w:val="6"/>
                <w:numId w:val="1"/>
              </w:numPr>
              <w:tabs>
                <w:tab w:val="left" w:pos="444"/>
              </w:tabs>
              <w:ind w:left="142" w:right="142" w:firstLine="0"/>
              <w:rPr>
                <w:rFonts w:ascii="Arial" w:hAnsi="Arial" w:cs="Arial"/>
              </w:rPr>
            </w:pPr>
            <w:r w:rsidRPr="00DD440B">
              <w:rPr>
                <w:rFonts w:ascii="Arial" w:eastAsia="Arial Unicode MS" w:hAnsi="Arial" w:cs="Arial"/>
              </w:rPr>
              <w:t>Wymiary przedziału medycznego w mm po wykonaniu adaptacji (długość x szerokość x wysokość) 3250 x 1700 x 1850.</w:t>
            </w:r>
          </w:p>
        </w:tc>
        <w:tc>
          <w:tcPr>
            <w:tcW w:w="1134" w:type="dxa"/>
            <w:vAlign w:val="center"/>
          </w:tcPr>
          <w:p w:rsidR="00DD440B" w:rsidRPr="00DD440B" w:rsidRDefault="00DD440B" w:rsidP="00A33EBC">
            <w:pPr>
              <w:suppressAutoHyphens w:val="0"/>
              <w:autoSpaceDE/>
              <w:jc w:val="center"/>
              <w:rPr>
                <w:rFonts w:ascii="Arial" w:hAnsi="Arial" w:cs="Arial"/>
                <w:b/>
              </w:rPr>
            </w:pPr>
            <w:r w:rsidRPr="00DD440B">
              <w:rPr>
                <w:rFonts w:ascii="Arial" w:hAnsi="Arial" w:cs="Arial"/>
                <w:b/>
              </w:rPr>
              <w:t>TAK</w:t>
            </w:r>
          </w:p>
        </w:tc>
        <w:tc>
          <w:tcPr>
            <w:tcW w:w="5801" w:type="dxa"/>
            <w:tcBorders>
              <w:right w:val="thickThinLargeGap" w:sz="24" w:space="0" w:color="auto"/>
            </w:tcBorders>
            <w:vAlign w:val="center"/>
          </w:tcPr>
          <w:p w:rsidR="00DD440B" w:rsidRPr="00DD440B" w:rsidRDefault="00DD440B" w:rsidP="00A33EBC">
            <w:pPr>
              <w:tabs>
                <w:tab w:val="left" w:pos="141"/>
                <w:tab w:val="left" w:pos="567"/>
              </w:tabs>
              <w:autoSpaceDE/>
              <w:snapToGrid w:val="0"/>
              <w:ind w:left="141" w:right="142"/>
              <w:rPr>
                <w:rFonts w:ascii="Arial" w:hAnsi="Arial" w:cs="Arial"/>
              </w:rPr>
            </w:pPr>
          </w:p>
        </w:tc>
      </w:tr>
      <w:tr w:rsidR="00DD440B" w:rsidRPr="008F3DE2" w:rsidTr="00CF1A69">
        <w:trPr>
          <w:trHeight w:val="391"/>
        </w:trPr>
        <w:tc>
          <w:tcPr>
            <w:tcW w:w="8441" w:type="dxa"/>
            <w:tcBorders>
              <w:left w:val="thinThickLargeGap" w:sz="24" w:space="0" w:color="auto"/>
            </w:tcBorders>
            <w:vAlign w:val="center"/>
          </w:tcPr>
          <w:p w:rsidR="00DD440B" w:rsidRPr="00DD440B" w:rsidRDefault="00DD440B" w:rsidP="00480C52">
            <w:pPr>
              <w:pStyle w:val="Akapitzlist"/>
              <w:numPr>
                <w:ilvl w:val="6"/>
                <w:numId w:val="1"/>
              </w:numPr>
              <w:tabs>
                <w:tab w:val="left" w:pos="444"/>
              </w:tabs>
              <w:ind w:left="142" w:right="142" w:firstLine="0"/>
              <w:rPr>
                <w:rFonts w:ascii="Arial" w:hAnsi="Arial" w:cs="Arial"/>
              </w:rPr>
            </w:pPr>
            <w:r w:rsidRPr="00DD440B">
              <w:rPr>
                <w:rFonts w:ascii="Arial" w:hAnsi="Arial" w:cs="Arial"/>
              </w:rPr>
              <w:t>Drzwi  tylne wyposażone w światła awaryjne, włączające się automatycznie przy otwarciu drzwi.</w:t>
            </w:r>
          </w:p>
        </w:tc>
        <w:tc>
          <w:tcPr>
            <w:tcW w:w="1134" w:type="dxa"/>
            <w:vAlign w:val="center"/>
          </w:tcPr>
          <w:p w:rsidR="00DD440B" w:rsidRPr="00DD440B" w:rsidRDefault="00DD440B" w:rsidP="00A33EBC">
            <w:pPr>
              <w:suppressAutoHyphens w:val="0"/>
              <w:autoSpaceDE/>
              <w:jc w:val="center"/>
              <w:rPr>
                <w:rFonts w:ascii="Arial" w:hAnsi="Arial" w:cs="Arial"/>
                <w:b/>
              </w:rPr>
            </w:pPr>
            <w:r w:rsidRPr="00DD440B">
              <w:rPr>
                <w:rFonts w:ascii="Arial" w:hAnsi="Arial" w:cs="Arial"/>
                <w:b/>
              </w:rPr>
              <w:t>TAK</w:t>
            </w:r>
          </w:p>
        </w:tc>
        <w:tc>
          <w:tcPr>
            <w:tcW w:w="5801" w:type="dxa"/>
            <w:tcBorders>
              <w:right w:val="thickThinLargeGap" w:sz="24" w:space="0" w:color="auto"/>
            </w:tcBorders>
            <w:vAlign w:val="center"/>
          </w:tcPr>
          <w:p w:rsidR="00DD440B" w:rsidRPr="00DD440B" w:rsidRDefault="00DD440B" w:rsidP="00A33EBC">
            <w:pPr>
              <w:tabs>
                <w:tab w:val="left" w:pos="141"/>
                <w:tab w:val="left" w:pos="567"/>
              </w:tabs>
              <w:autoSpaceDE/>
              <w:snapToGrid w:val="0"/>
              <w:ind w:left="141" w:right="142"/>
              <w:rPr>
                <w:rFonts w:ascii="Arial" w:hAnsi="Arial" w:cs="Arial"/>
              </w:rPr>
            </w:pPr>
          </w:p>
        </w:tc>
      </w:tr>
      <w:tr w:rsidR="00DD440B" w:rsidRPr="008F3DE2" w:rsidTr="00CF1A69">
        <w:trPr>
          <w:trHeight w:val="391"/>
        </w:trPr>
        <w:tc>
          <w:tcPr>
            <w:tcW w:w="8441" w:type="dxa"/>
            <w:tcBorders>
              <w:left w:val="thinThickLargeGap" w:sz="24" w:space="0" w:color="auto"/>
            </w:tcBorders>
            <w:vAlign w:val="center"/>
          </w:tcPr>
          <w:p w:rsidR="00DD440B" w:rsidRPr="00DD440B" w:rsidRDefault="00DD440B" w:rsidP="00480C52">
            <w:pPr>
              <w:pStyle w:val="Akapitzlist"/>
              <w:numPr>
                <w:ilvl w:val="6"/>
                <w:numId w:val="1"/>
              </w:numPr>
              <w:tabs>
                <w:tab w:val="left" w:pos="444"/>
              </w:tabs>
              <w:ind w:left="142" w:right="142" w:firstLine="0"/>
              <w:rPr>
                <w:rFonts w:ascii="Arial" w:hAnsi="Arial" w:cs="Arial"/>
              </w:rPr>
            </w:pPr>
            <w:r w:rsidRPr="00DD440B">
              <w:rPr>
                <w:rFonts w:ascii="Arial" w:hAnsi="Arial" w:cs="Arial"/>
              </w:rPr>
              <w:t>Ściany boczne przedziału medycznego przystosowane do zamocowania foteli oraz innego wyposażenia.</w:t>
            </w:r>
          </w:p>
        </w:tc>
        <w:tc>
          <w:tcPr>
            <w:tcW w:w="1134" w:type="dxa"/>
            <w:vAlign w:val="center"/>
          </w:tcPr>
          <w:p w:rsidR="00DD440B" w:rsidRPr="00DD440B" w:rsidRDefault="00DD440B" w:rsidP="00A33EBC">
            <w:pPr>
              <w:suppressAutoHyphens w:val="0"/>
              <w:autoSpaceDE/>
              <w:jc w:val="center"/>
              <w:rPr>
                <w:rFonts w:ascii="Arial" w:hAnsi="Arial" w:cs="Arial"/>
                <w:b/>
              </w:rPr>
            </w:pPr>
            <w:r w:rsidRPr="00DD440B">
              <w:rPr>
                <w:rFonts w:ascii="Arial" w:hAnsi="Arial" w:cs="Arial"/>
                <w:b/>
              </w:rPr>
              <w:t>TAK</w:t>
            </w:r>
          </w:p>
        </w:tc>
        <w:tc>
          <w:tcPr>
            <w:tcW w:w="5801" w:type="dxa"/>
            <w:tcBorders>
              <w:right w:val="thickThinLargeGap" w:sz="24" w:space="0" w:color="auto"/>
            </w:tcBorders>
            <w:vAlign w:val="center"/>
          </w:tcPr>
          <w:p w:rsidR="00DD440B" w:rsidRPr="00DD440B" w:rsidRDefault="00DD440B" w:rsidP="00A33EBC">
            <w:pPr>
              <w:tabs>
                <w:tab w:val="left" w:pos="141"/>
                <w:tab w:val="left" w:pos="567"/>
              </w:tabs>
              <w:autoSpaceDE/>
              <w:snapToGrid w:val="0"/>
              <w:ind w:left="141" w:right="142"/>
              <w:rPr>
                <w:rFonts w:ascii="Arial" w:hAnsi="Arial" w:cs="Arial"/>
              </w:rPr>
            </w:pPr>
          </w:p>
        </w:tc>
      </w:tr>
      <w:tr w:rsidR="00DD440B" w:rsidRPr="008F3DE2" w:rsidTr="00CF1A69">
        <w:trPr>
          <w:trHeight w:val="391"/>
        </w:trPr>
        <w:tc>
          <w:tcPr>
            <w:tcW w:w="8441" w:type="dxa"/>
            <w:tcBorders>
              <w:left w:val="thinThickLargeGap" w:sz="24" w:space="0" w:color="auto"/>
            </w:tcBorders>
            <w:vAlign w:val="center"/>
          </w:tcPr>
          <w:p w:rsidR="00DD440B" w:rsidRPr="00DD440B" w:rsidRDefault="00DD440B" w:rsidP="00480C52">
            <w:pPr>
              <w:pStyle w:val="Akapitzlist"/>
              <w:numPr>
                <w:ilvl w:val="6"/>
                <w:numId w:val="1"/>
              </w:numPr>
              <w:tabs>
                <w:tab w:val="left" w:pos="444"/>
              </w:tabs>
              <w:ind w:left="142" w:right="142" w:firstLine="0"/>
              <w:rPr>
                <w:rFonts w:ascii="Arial" w:hAnsi="Arial" w:cs="Arial"/>
              </w:rPr>
            </w:pPr>
            <w:r w:rsidRPr="00DD440B">
              <w:rPr>
                <w:rFonts w:ascii="Arial" w:hAnsi="Arial" w:cs="Arial"/>
              </w:rPr>
              <w:t>Zewnętrzny schowek za lewymi drzwiami przesuwnymi (oddzielony od przedziału medycznego i dostępny z zewnątrz pojazdu), z miejscem mocowania 2 szt. butli tlenowych LIV o pojemności 1 – 10 l i 1 – 5l, krzesełka kardiologicznego, noszy podbierakowych, deski ortopedycznej dla dorosłych, materaca próżniowego oraz urządzenia do mechanicznej kompresji klatki piersiowej typu Lucas. Poprzez drzwi lewe zapewniony dostęp do jednego plecaka / torby medycznej umieszczonej w przedziale medycznym (tzw. podwójny dostęp do plecaka/torby – z przedziału medycznego i z zewnątrz pojazdu).</w:t>
            </w:r>
          </w:p>
        </w:tc>
        <w:tc>
          <w:tcPr>
            <w:tcW w:w="1134" w:type="dxa"/>
            <w:vAlign w:val="center"/>
          </w:tcPr>
          <w:p w:rsidR="00DD440B" w:rsidRPr="00DD440B" w:rsidRDefault="00DD440B" w:rsidP="00A33EBC">
            <w:pPr>
              <w:suppressAutoHyphens w:val="0"/>
              <w:autoSpaceDE/>
              <w:jc w:val="center"/>
              <w:rPr>
                <w:rFonts w:ascii="Arial" w:hAnsi="Arial" w:cs="Arial"/>
                <w:b/>
              </w:rPr>
            </w:pPr>
            <w:r w:rsidRPr="00DD440B">
              <w:rPr>
                <w:rFonts w:ascii="Arial" w:hAnsi="Arial" w:cs="Arial"/>
                <w:b/>
              </w:rPr>
              <w:t>TAK</w:t>
            </w:r>
          </w:p>
        </w:tc>
        <w:tc>
          <w:tcPr>
            <w:tcW w:w="5801" w:type="dxa"/>
            <w:tcBorders>
              <w:right w:val="thickThinLargeGap" w:sz="24" w:space="0" w:color="auto"/>
            </w:tcBorders>
            <w:vAlign w:val="center"/>
          </w:tcPr>
          <w:p w:rsidR="00DD440B" w:rsidRPr="00DD440B" w:rsidRDefault="00DD440B" w:rsidP="00A33EBC">
            <w:pPr>
              <w:tabs>
                <w:tab w:val="left" w:pos="141"/>
                <w:tab w:val="left" w:pos="567"/>
              </w:tabs>
              <w:autoSpaceDE/>
              <w:snapToGrid w:val="0"/>
              <w:ind w:left="141" w:right="142"/>
              <w:rPr>
                <w:rFonts w:ascii="Arial" w:hAnsi="Arial" w:cs="Arial"/>
              </w:rPr>
            </w:pPr>
          </w:p>
        </w:tc>
      </w:tr>
      <w:tr w:rsidR="00D85F2F" w:rsidRPr="008F3DE2" w:rsidTr="00D85F2F">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85F2F" w:rsidRPr="00F272C7" w:rsidRDefault="00D85F2F" w:rsidP="00D85F2F">
            <w:pPr>
              <w:pStyle w:val="Akapitzlist"/>
              <w:numPr>
                <w:ilvl w:val="0"/>
                <w:numId w:val="3"/>
              </w:numPr>
              <w:tabs>
                <w:tab w:val="left" w:pos="141"/>
                <w:tab w:val="left" w:pos="567"/>
              </w:tabs>
              <w:autoSpaceDE/>
              <w:snapToGrid w:val="0"/>
              <w:ind w:right="142" w:hanging="620"/>
              <w:rPr>
                <w:rFonts w:ascii="Arial" w:hAnsi="Arial" w:cs="Arial"/>
                <w:b/>
              </w:rPr>
            </w:pPr>
            <w:r w:rsidRPr="00F272C7">
              <w:rPr>
                <w:rFonts w:ascii="Arial" w:hAnsi="Arial" w:cs="Arial"/>
                <w:b/>
              </w:rPr>
              <w:t>SILNIK</w:t>
            </w:r>
          </w:p>
        </w:tc>
      </w:tr>
      <w:tr w:rsidR="00257175" w:rsidRPr="008F3DE2" w:rsidTr="00A33EBC">
        <w:trPr>
          <w:trHeight w:val="539"/>
        </w:trPr>
        <w:tc>
          <w:tcPr>
            <w:tcW w:w="8441" w:type="dxa"/>
            <w:tcBorders>
              <w:left w:val="thinThickLargeGap" w:sz="24" w:space="0" w:color="auto"/>
            </w:tcBorders>
            <w:vAlign w:val="center"/>
          </w:tcPr>
          <w:p w:rsidR="00257175" w:rsidRPr="00F272C7" w:rsidRDefault="00F272C7" w:rsidP="00A33EBC">
            <w:pPr>
              <w:pStyle w:val="Akapitzlist"/>
              <w:numPr>
                <w:ilvl w:val="6"/>
                <w:numId w:val="1"/>
              </w:numPr>
              <w:tabs>
                <w:tab w:val="left" w:pos="141"/>
                <w:tab w:val="left" w:pos="567"/>
              </w:tabs>
              <w:autoSpaceDE/>
              <w:snapToGrid w:val="0"/>
              <w:ind w:left="142" w:right="142" w:firstLine="0"/>
              <w:rPr>
                <w:rFonts w:ascii="Arial" w:hAnsi="Arial" w:cs="Arial"/>
              </w:rPr>
            </w:pPr>
            <w:r w:rsidRPr="00F272C7">
              <w:rPr>
                <w:rFonts w:ascii="Arial" w:hAnsi="Arial" w:cs="Arial"/>
              </w:rPr>
              <w:t>Z zapłonem samoczynnym turbodoładowany, z elektronicznym bezpośrednim wtryskiem paliwa typu COMMON RAIL  z urządzeniem do podgrzewania silnika, ułatwiającym rozruch silnika w warunkach zimowych</w:t>
            </w:r>
            <w:r w:rsidR="00EC2BCE" w:rsidRPr="00F272C7">
              <w:rPr>
                <w:rFonts w:ascii="Arial" w:eastAsia="Andale Sans UI" w:hAnsi="Arial" w:cs="Arial"/>
                <w:kern w:val="2"/>
                <w:lang w:val="de-DE" w:bidi="fa-IR"/>
              </w:rPr>
              <w:t>.</w:t>
            </w:r>
          </w:p>
        </w:tc>
        <w:tc>
          <w:tcPr>
            <w:tcW w:w="1134" w:type="dxa"/>
            <w:vAlign w:val="center"/>
          </w:tcPr>
          <w:p w:rsidR="00257175" w:rsidRPr="00F272C7" w:rsidRDefault="00962186" w:rsidP="00A33EBC">
            <w:pPr>
              <w:jc w:val="center"/>
              <w:rPr>
                <w:rFonts w:ascii="Arial" w:hAnsi="Arial" w:cs="Arial"/>
                <w:b/>
              </w:rPr>
            </w:pPr>
            <w:r w:rsidRPr="00F272C7">
              <w:rPr>
                <w:rFonts w:ascii="Arial" w:hAnsi="Arial" w:cs="Arial"/>
                <w:b/>
              </w:rPr>
              <w:t>TAK</w:t>
            </w:r>
          </w:p>
        </w:tc>
        <w:tc>
          <w:tcPr>
            <w:tcW w:w="5801" w:type="dxa"/>
            <w:tcBorders>
              <w:right w:val="thickThinLargeGap" w:sz="24" w:space="0" w:color="auto"/>
            </w:tcBorders>
            <w:vAlign w:val="center"/>
          </w:tcPr>
          <w:p w:rsidR="00257175" w:rsidRPr="00F272C7" w:rsidRDefault="00257175" w:rsidP="00A33EBC">
            <w:pPr>
              <w:tabs>
                <w:tab w:val="left" w:pos="141"/>
                <w:tab w:val="left" w:pos="567"/>
              </w:tabs>
              <w:autoSpaceDE/>
              <w:snapToGrid w:val="0"/>
              <w:ind w:left="141" w:right="142"/>
              <w:rPr>
                <w:rFonts w:ascii="Arial" w:hAnsi="Arial" w:cs="Arial"/>
              </w:rPr>
            </w:pPr>
          </w:p>
        </w:tc>
      </w:tr>
      <w:tr w:rsidR="00962186" w:rsidRPr="008F3DE2" w:rsidTr="00CF1A69">
        <w:trPr>
          <w:trHeight w:val="463"/>
        </w:trPr>
        <w:tc>
          <w:tcPr>
            <w:tcW w:w="8441" w:type="dxa"/>
            <w:tcBorders>
              <w:left w:val="thinThickLargeGap" w:sz="24" w:space="0" w:color="auto"/>
            </w:tcBorders>
            <w:vAlign w:val="center"/>
          </w:tcPr>
          <w:p w:rsidR="00962186" w:rsidRPr="00F272C7" w:rsidRDefault="00F272C7" w:rsidP="00A33EBC">
            <w:pPr>
              <w:pStyle w:val="Akapitzlist"/>
              <w:numPr>
                <w:ilvl w:val="6"/>
                <w:numId w:val="1"/>
              </w:numPr>
              <w:tabs>
                <w:tab w:val="left" w:pos="141"/>
                <w:tab w:val="left" w:pos="567"/>
              </w:tabs>
              <w:autoSpaceDE/>
              <w:snapToGrid w:val="0"/>
              <w:ind w:left="142" w:right="142" w:firstLine="0"/>
              <w:rPr>
                <w:rFonts w:ascii="Arial" w:hAnsi="Arial" w:cs="Arial"/>
              </w:rPr>
            </w:pPr>
            <w:r w:rsidRPr="00F272C7">
              <w:rPr>
                <w:rFonts w:ascii="Arial" w:hAnsi="Arial" w:cs="Arial"/>
              </w:rPr>
              <w:t>Pojazd wyposażony w silnik o pojemności powyżej 2000 cm</w:t>
            </w:r>
            <w:r w:rsidRPr="00F272C7">
              <w:rPr>
                <w:rFonts w:ascii="Arial" w:hAnsi="Arial" w:cs="Arial"/>
                <w:vertAlign w:val="superscript"/>
              </w:rPr>
              <w:t>3</w:t>
            </w:r>
            <w:r w:rsidR="00EC2BCE" w:rsidRPr="00F272C7">
              <w:rPr>
                <w:rFonts w:ascii="Arial" w:eastAsia="Andale Sans UI" w:hAnsi="Arial" w:cs="Arial"/>
                <w:kern w:val="2"/>
                <w:lang w:val="de-DE" w:bidi="fa-IR"/>
              </w:rPr>
              <w:t>.</w:t>
            </w:r>
          </w:p>
        </w:tc>
        <w:tc>
          <w:tcPr>
            <w:tcW w:w="1134" w:type="dxa"/>
            <w:vAlign w:val="center"/>
          </w:tcPr>
          <w:p w:rsidR="00962186" w:rsidRPr="00F272C7" w:rsidRDefault="00962186" w:rsidP="00A33EBC">
            <w:pPr>
              <w:jc w:val="center"/>
              <w:rPr>
                <w:rFonts w:ascii="Arial" w:hAnsi="Arial" w:cs="Arial"/>
                <w:b/>
              </w:rPr>
            </w:pPr>
            <w:r w:rsidRPr="00F272C7">
              <w:rPr>
                <w:rFonts w:ascii="Arial" w:hAnsi="Arial" w:cs="Arial"/>
                <w:b/>
              </w:rPr>
              <w:t>TAK</w:t>
            </w:r>
          </w:p>
          <w:p w:rsidR="00CF1A69" w:rsidRPr="00F272C7" w:rsidRDefault="00CF1A69" w:rsidP="00A33EBC">
            <w:pPr>
              <w:jc w:val="center"/>
              <w:rPr>
                <w:rFonts w:ascii="Arial" w:hAnsi="Arial" w:cs="Arial"/>
                <w:b/>
              </w:rPr>
            </w:pPr>
            <w:r w:rsidRPr="00F272C7">
              <w:rPr>
                <w:rFonts w:ascii="Arial" w:hAnsi="Arial" w:cs="Arial"/>
                <w:b/>
              </w:rPr>
              <w:t>podać</w:t>
            </w:r>
          </w:p>
        </w:tc>
        <w:tc>
          <w:tcPr>
            <w:tcW w:w="5801" w:type="dxa"/>
            <w:tcBorders>
              <w:right w:val="thickThinLargeGap" w:sz="24" w:space="0" w:color="auto"/>
            </w:tcBorders>
            <w:vAlign w:val="center"/>
          </w:tcPr>
          <w:p w:rsidR="00962186" w:rsidRPr="00F272C7" w:rsidRDefault="00962186" w:rsidP="00A33EBC">
            <w:pPr>
              <w:tabs>
                <w:tab w:val="left" w:pos="141"/>
                <w:tab w:val="left" w:pos="567"/>
              </w:tabs>
              <w:autoSpaceDE/>
              <w:snapToGrid w:val="0"/>
              <w:ind w:left="141" w:right="142"/>
              <w:rPr>
                <w:rFonts w:ascii="Arial" w:hAnsi="Arial" w:cs="Arial"/>
              </w:rPr>
            </w:pPr>
          </w:p>
        </w:tc>
      </w:tr>
      <w:tr w:rsidR="00962186" w:rsidRPr="008F3DE2" w:rsidTr="00CF1A69">
        <w:trPr>
          <w:trHeight w:val="463"/>
        </w:trPr>
        <w:tc>
          <w:tcPr>
            <w:tcW w:w="8441" w:type="dxa"/>
            <w:tcBorders>
              <w:left w:val="thinThickLargeGap" w:sz="24" w:space="0" w:color="auto"/>
            </w:tcBorders>
            <w:vAlign w:val="center"/>
          </w:tcPr>
          <w:p w:rsidR="00962186" w:rsidRPr="00F272C7" w:rsidRDefault="00F272C7" w:rsidP="00962186">
            <w:pPr>
              <w:pStyle w:val="Akapitzlist"/>
              <w:numPr>
                <w:ilvl w:val="6"/>
                <w:numId w:val="1"/>
              </w:numPr>
              <w:tabs>
                <w:tab w:val="left" w:pos="141"/>
                <w:tab w:val="left" w:pos="567"/>
              </w:tabs>
              <w:autoSpaceDE/>
              <w:snapToGrid w:val="0"/>
              <w:ind w:left="142" w:right="142" w:firstLine="0"/>
              <w:rPr>
                <w:rFonts w:ascii="Arial" w:hAnsi="Arial" w:cs="Arial"/>
              </w:rPr>
            </w:pPr>
            <w:r w:rsidRPr="00F272C7">
              <w:rPr>
                <w:rFonts w:ascii="Arial" w:hAnsi="Arial" w:cs="Arial"/>
              </w:rPr>
              <w:t xml:space="preserve">Moc silnika minimum 125 KW, moment obrotowy nie mniejszy niż 360 </w:t>
            </w:r>
            <w:proofErr w:type="spellStart"/>
            <w:r w:rsidRPr="00F272C7">
              <w:rPr>
                <w:rFonts w:ascii="Arial" w:hAnsi="Arial" w:cs="Arial"/>
              </w:rPr>
              <w:t>Nm</w:t>
            </w:r>
            <w:proofErr w:type="spellEnd"/>
            <w:r w:rsidR="00EC2BCE" w:rsidRPr="00F272C7">
              <w:rPr>
                <w:rFonts w:ascii="Arial" w:eastAsia="Andale Sans UI" w:hAnsi="Arial" w:cs="Arial"/>
                <w:kern w:val="2"/>
                <w:lang w:val="de-DE" w:bidi="fa-IR"/>
              </w:rPr>
              <w:t>.</w:t>
            </w:r>
          </w:p>
        </w:tc>
        <w:tc>
          <w:tcPr>
            <w:tcW w:w="1134" w:type="dxa"/>
            <w:vAlign w:val="center"/>
          </w:tcPr>
          <w:p w:rsidR="00962186" w:rsidRPr="00F272C7" w:rsidRDefault="00962186" w:rsidP="00A33EBC">
            <w:pPr>
              <w:jc w:val="center"/>
              <w:rPr>
                <w:rFonts w:ascii="Arial" w:hAnsi="Arial" w:cs="Arial"/>
                <w:b/>
              </w:rPr>
            </w:pPr>
            <w:r w:rsidRPr="00F272C7">
              <w:rPr>
                <w:rFonts w:ascii="Arial" w:hAnsi="Arial" w:cs="Arial"/>
                <w:b/>
              </w:rPr>
              <w:t>TAK</w:t>
            </w:r>
          </w:p>
          <w:p w:rsidR="00EC2BCE" w:rsidRPr="00F272C7" w:rsidRDefault="00EC2BCE" w:rsidP="00A33EBC">
            <w:pPr>
              <w:jc w:val="center"/>
              <w:rPr>
                <w:rFonts w:ascii="Arial" w:hAnsi="Arial" w:cs="Arial"/>
                <w:b/>
              </w:rPr>
            </w:pPr>
            <w:r w:rsidRPr="00F272C7">
              <w:rPr>
                <w:rFonts w:ascii="Arial" w:hAnsi="Arial" w:cs="Arial"/>
                <w:b/>
              </w:rPr>
              <w:t>podać</w:t>
            </w:r>
          </w:p>
        </w:tc>
        <w:tc>
          <w:tcPr>
            <w:tcW w:w="5801" w:type="dxa"/>
            <w:tcBorders>
              <w:right w:val="thickThinLargeGap" w:sz="24" w:space="0" w:color="auto"/>
            </w:tcBorders>
            <w:vAlign w:val="center"/>
          </w:tcPr>
          <w:p w:rsidR="00962186" w:rsidRPr="00F272C7" w:rsidRDefault="00962186" w:rsidP="00A33EBC">
            <w:pPr>
              <w:tabs>
                <w:tab w:val="left" w:pos="141"/>
                <w:tab w:val="left" w:pos="567"/>
              </w:tabs>
              <w:autoSpaceDE/>
              <w:snapToGrid w:val="0"/>
              <w:ind w:left="141" w:right="142"/>
              <w:rPr>
                <w:rFonts w:ascii="Arial" w:hAnsi="Arial" w:cs="Arial"/>
              </w:rPr>
            </w:pPr>
          </w:p>
        </w:tc>
      </w:tr>
      <w:tr w:rsidR="00962186" w:rsidRPr="008F3DE2" w:rsidTr="00A33EBC">
        <w:trPr>
          <w:trHeight w:val="539"/>
        </w:trPr>
        <w:tc>
          <w:tcPr>
            <w:tcW w:w="8441" w:type="dxa"/>
            <w:tcBorders>
              <w:left w:val="thinThickLargeGap" w:sz="24" w:space="0" w:color="auto"/>
            </w:tcBorders>
            <w:vAlign w:val="center"/>
          </w:tcPr>
          <w:p w:rsidR="00962186" w:rsidRPr="00CE02E3" w:rsidRDefault="00F272C7" w:rsidP="00F272C7">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Silnik spełniający wymagania emisji spalin Euro 6</w:t>
            </w:r>
            <w:r w:rsidR="00EC2BCE" w:rsidRPr="00CE02E3">
              <w:rPr>
                <w:rFonts w:ascii="Arial" w:eastAsia="Andale Sans UI" w:hAnsi="Arial" w:cs="Arial"/>
                <w:kern w:val="2"/>
                <w:lang w:val="de-DE" w:bidi="fa-IR"/>
              </w:rPr>
              <w:t>.</w:t>
            </w:r>
            <w:r w:rsidRPr="00CE02E3">
              <w:rPr>
                <w:rFonts w:ascii="Arial" w:eastAsia="Andale Sans UI" w:hAnsi="Arial" w:cs="Arial"/>
                <w:kern w:val="2"/>
                <w:lang w:val="de-DE" w:bidi="fa-IR"/>
              </w:rPr>
              <w:t xml:space="preserve"> </w:t>
            </w:r>
            <w:r w:rsidRPr="00CE02E3">
              <w:rPr>
                <w:rFonts w:ascii="Arial" w:hAnsi="Arial" w:cs="Arial"/>
              </w:rPr>
              <w:t xml:space="preserve">Emisja CO2 poniżej 300 g/km. Dopuszczalne zużycie energii: olej napędowy 36Mj/l x </w:t>
            </w:r>
            <w:smartTag w:uri="urn:schemas-microsoft-com:office:smarttags" w:element="metricconverter">
              <w:smartTagPr>
                <w:attr w:name="ProductID" w:val="16 l"/>
              </w:smartTagPr>
              <w:r w:rsidRPr="00CE02E3">
                <w:rPr>
                  <w:rFonts w:ascii="Arial" w:hAnsi="Arial" w:cs="Arial"/>
                </w:rPr>
                <w:t>16 l</w:t>
              </w:r>
            </w:smartTag>
            <w:r w:rsidRPr="00CE02E3">
              <w:rPr>
                <w:rFonts w:ascii="Arial" w:hAnsi="Arial" w:cs="Arial"/>
              </w:rPr>
              <w:t xml:space="preserve"> = 576 MJ/100 km = 5,76 MJ/km.</w:t>
            </w:r>
          </w:p>
        </w:tc>
        <w:tc>
          <w:tcPr>
            <w:tcW w:w="1134" w:type="dxa"/>
            <w:vAlign w:val="center"/>
          </w:tcPr>
          <w:p w:rsidR="00962186" w:rsidRPr="00CE02E3" w:rsidRDefault="00962186" w:rsidP="00962186">
            <w:pPr>
              <w:jc w:val="center"/>
              <w:rPr>
                <w:rFonts w:ascii="Arial" w:hAnsi="Arial" w:cs="Arial"/>
                <w:b/>
              </w:rPr>
            </w:pPr>
            <w:r w:rsidRPr="00CE02E3">
              <w:rPr>
                <w:rFonts w:ascii="Arial" w:hAnsi="Arial" w:cs="Arial"/>
                <w:b/>
              </w:rPr>
              <w:t>TAK</w:t>
            </w:r>
          </w:p>
          <w:p w:rsidR="00962186" w:rsidRPr="00CE02E3" w:rsidRDefault="00962186" w:rsidP="00962186">
            <w:pPr>
              <w:jc w:val="center"/>
              <w:rPr>
                <w:rFonts w:ascii="Arial" w:hAnsi="Arial" w:cs="Arial"/>
                <w:b/>
              </w:rPr>
            </w:pPr>
            <w:r w:rsidRPr="00CE02E3">
              <w:rPr>
                <w:rFonts w:ascii="Arial" w:hAnsi="Arial" w:cs="Arial"/>
                <w:b/>
              </w:rPr>
              <w:t>podać</w:t>
            </w:r>
          </w:p>
        </w:tc>
        <w:tc>
          <w:tcPr>
            <w:tcW w:w="5801" w:type="dxa"/>
            <w:tcBorders>
              <w:right w:val="thickThinLargeGap" w:sz="24" w:space="0" w:color="auto"/>
            </w:tcBorders>
            <w:vAlign w:val="center"/>
          </w:tcPr>
          <w:p w:rsidR="00962186" w:rsidRPr="00CE02E3" w:rsidRDefault="00962186" w:rsidP="00A33EBC">
            <w:pPr>
              <w:tabs>
                <w:tab w:val="left" w:pos="141"/>
                <w:tab w:val="left" w:pos="567"/>
              </w:tabs>
              <w:autoSpaceDE/>
              <w:snapToGrid w:val="0"/>
              <w:ind w:left="141" w:right="142"/>
              <w:rPr>
                <w:rFonts w:ascii="Arial" w:hAnsi="Arial" w:cs="Arial"/>
              </w:rPr>
            </w:pPr>
          </w:p>
        </w:tc>
      </w:tr>
      <w:tr w:rsidR="00F272C7" w:rsidRPr="008F3DE2" w:rsidTr="00CE02E3">
        <w:trPr>
          <w:trHeight w:val="417"/>
        </w:trPr>
        <w:tc>
          <w:tcPr>
            <w:tcW w:w="8441" w:type="dxa"/>
            <w:tcBorders>
              <w:left w:val="thinThickLargeGap" w:sz="24" w:space="0" w:color="auto"/>
            </w:tcBorders>
            <w:vAlign w:val="center"/>
          </w:tcPr>
          <w:p w:rsidR="00F272C7" w:rsidRPr="00CE02E3" w:rsidRDefault="00F272C7" w:rsidP="00F272C7">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Tempomat.</w:t>
            </w:r>
          </w:p>
        </w:tc>
        <w:tc>
          <w:tcPr>
            <w:tcW w:w="1134" w:type="dxa"/>
            <w:vAlign w:val="center"/>
          </w:tcPr>
          <w:p w:rsidR="00F272C7" w:rsidRPr="00CE02E3" w:rsidRDefault="00F272C7" w:rsidP="00962186">
            <w:pPr>
              <w:jc w:val="center"/>
              <w:rPr>
                <w:rFonts w:ascii="Arial" w:hAnsi="Arial" w:cs="Arial"/>
                <w:b/>
              </w:rPr>
            </w:pPr>
            <w:r w:rsidRPr="00CE02E3">
              <w:rPr>
                <w:rFonts w:ascii="Arial" w:hAnsi="Arial" w:cs="Arial"/>
                <w:b/>
              </w:rPr>
              <w:t>TAK</w:t>
            </w:r>
          </w:p>
        </w:tc>
        <w:tc>
          <w:tcPr>
            <w:tcW w:w="5801" w:type="dxa"/>
            <w:tcBorders>
              <w:right w:val="thickThinLargeGap" w:sz="24" w:space="0" w:color="auto"/>
            </w:tcBorders>
            <w:vAlign w:val="center"/>
          </w:tcPr>
          <w:p w:rsidR="00F272C7" w:rsidRPr="00CE02E3" w:rsidRDefault="00F272C7" w:rsidP="00A33EBC">
            <w:pPr>
              <w:tabs>
                <w:tab w:val="left" w:pos="141"/>
                <w:tab w:val="left" w:pos="567"/>
              </w:tabs>
              <w:autoSpaceDE/>
              <w:snapToGrid w:val="0"/>
              <w:ind w:left="141" w:right="142"/>
              <w:rPr>
                <w:rFonts w:ascii="Arial" w:hAnsi="Arial" w:cs="Arial"/>
              </w:rPr>
            </w:pPr>
          </w:p>
        </w:tc>
      </w:tr>
      <w:tr w:rsidR="00962186" w:rsidRPr="008F3DE2" w:rsidTr="00962186">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962186" w:rsidRPr="00CE02E3" w:rsidRDefault="00962186" w:rsidP="00962186">
            <w:pPr>
              <w:pStyle w:val="Akapitzlist"/>
              <w:numPr>
                <w:ilvl w:val="0"/>
                <w:numId w:val="3"/>
              </w:numPr>
              <w:tabs>
                <w:tab w:val="left" w:pos="141"/>
                <w:tab w:val="left" w:pos="567"/>
              </w:tabs>
              <w:autoSpaceDE/>
              <w:snapToGrid w:val="0"/>
              <w:ind w:right="142" w:hanging="620"/>
              <w:rPr>
                <w:rFonts w:ascii="Arial" w:hAnsi="Arial" w:cs="Arial"/>
                <w:b/>
              </w:rPr>
            </w:pPr>
            <w:r w:rsidRPr="00CE02E3">
              <w:rPr>
                <w:rFonts w:ascii="Arial" w:hAnsi="Arial" w:cs="Arial"/>
                <w:b/>
              </w:rPr>
              <w:lastRenderedPageBreak/>
              <w:t>ZESPÓŁ PRZENIESIENIA NAPĘDU</w:t>
            </w:r>
          </w:p>
        </w:tc>
      </w:tr>
      <w:tr w:rsidR="00962186" w:rsidRPr="008F3DE2" w:rsidTr="003A68DF">
        <w:trPr>
          <w:trHeight w:val="839"/>
        </w:trPr>
        <w:tc>
          <w:tcPr>
            <w:tcW w:w="8441" w:type="dxa"/>
            <w:tcBorders>
              <w:left w:val="thinThickLargeGap" w:sz="24" w:space="0" w:color="auto"/>
            </w:tcBorders>
            <w:vAlign w:val="center"/>
          </w:tcPr>
          <w:p w:rsidR="00962186" w:rsidRPr="00CE02E3" w:rsidRDefault="00F272C7" w:rsidP="00F272C7">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Skrzynia biegów w pełni automatyczna min. 6 stopniowa, z możliwością automatycznej i manualnej redukcji  biegów. Uwaga: Zamawiający nie dopuszcza skrzyni biegów manualnej i zautomatyzowanej.</w:t>
            </w:r>
          </w:p>
        </w:tc>
        <w:tc>
          <w:tcPr>
            <w:tcW w:w="1134" w:type="dxa"/>
            <w:vAlign w:val="center"/>
          </w:tcPr>
          <w:p w:rsidR="00962186" w:rsidRPr="00CE02E3" w:rsidRDefault="00E10EBB" w:rsidP="00A33EBC">
            <w:pPr>
              <w:jc w:val="center"/>
              <w:rPr>
                <w:rFonts w:ascii="Arial" w:hAnsi="Arial" w:cs="Arial"/>
                <w:b/>
              </w:rPr>
            </w:pPr>
            <w:r w:rsidRPr="00CE02E3">
              <w:rPr>
                <w:rFonts w:ascii="Arial" w:hAnsi="Arial" w:cs="Arial"/>
                <w:b/>
              </w:rPr>
              <w:t>TAK</w:t>
            </w:r>
          </w:p>
          <w:p w:rsidR="00F272C7" w:rsidRPr="00CE02E3" w:rsidRDefault="00F272C7" w:rsidP="00A33EBC">
            <w:pPr>
              <w:jc w:val="center"/>
              <w:rPr>
                <w:rFonts w:ascii="Arial" w:hAnsi="Arial" w:cs="Arial"/>
                <w:b/>
              </w:rPr>
            </w:pPr>
            <w:r w:rsidRPr="00CE02E3">
              <w:rPr>
                <w:rFonts w:ascii="Arial" w:hAnsi="Arial" w:cs="Arial"/>
                <w:b/>
              </w:rPr>
              <w:t>podać</w:t>
            </w:r>
          </w:p>
        </w:tc>
        <w:tc>
          <w:tcPr>
            <w:tcW w:w="5801" w:type="dxa"/>
            <w:tcBorders>
              <w:right w:val="thickThinLargeGap" w:sz="24" w:space="0" w:color="auto"/>
            </w:tcBorders>
            <w:vAlign w:val="center"/>
          </w:tcPr>
          <w:p w:rsidR="00962186" w:rsidRPr="00CE02E3" w:rsidRDefault="00962186" w:rsidP="00A33EBC">
            <w:pPr>
              <w:tabs>
                <w:tab w:val="left" w:pos="141"/>
                <w:tab w:val="left" w:pos="567"/>
              </w:tabs>
              <w:autoSpaceDE/>
              <w:snapToGrid w:val="0"/>
              <w:ind w:left="141" w:right="142"/>
              <w:rPr>
                <w:rFonts w:ascii="Arial" w:hAnsi="Arial" w:cs="Arial"/>
              </w:rPr>
            </w:pPr>
          </w:p>
        </w:tc>
      </w:tr>
      <w:tr w:rsidR="00962186" w:rsidRPr="008F3DE2" w:rsidTr="00CE02E3">
        <w:trPr>
          <w:trHeight w:val="457"/>
        </w:trPr>
        <w:tc>
          <w:tcPr>
            <w:tcW w:w="8441" w:type="dxa"/>
            <w:tcBorders>
              <w:left w:val="thinThickLargeGap" w:sz="24" w:space="0" w:color="auto"/>
            </w:tcBorders>
            <w:vAlign w:val="center"/>
          </w:tcPr>
          <w:p w:rsidR="00962186" w:rsidRPr="00CE02E3" w:rsidRDefault="00CE02E3" w:rsidP="00A33EBC">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Napęd na koła przednie lub tylne w 2 ambulansach</w:t>
            </w:r>
            <w:r w:rsidR="00E10EBB" w:rsidRPr="00CE02E3">
              <w:rPr>
                <w:rFonts w:ascii="Arial" w:hAnsi="Arial" w:cs="Arial"/>
                <w:kern w:val="2"/>
              </w:rPr>
              <w:t>.</w:t>
            </w:r>
          </w:p>
        </w:tc>
        <w:tc>
          <w:tcPr>
            <w:tcW w:w="1134" w:type="dxa"/>
            <w:vAlign w:val="center"/>
          </w:tcPr>
          <w:p w:rsidR="00962186" w:rsidRPr="00CE02E3" w:rsidRDefault="00E10EBB" w:rsidP="00A33EBC">
            <w:pPr>
              <w:jc w:val="center"/>
              <w:rPr>
                <w:rFonts w:ascii="Arial" w:hAnsi="Arial" w:cs="Arial"/>
                <w:b/>
              </w:rPr>
            </w:pPr>
            <w:r w:rsidRPr="00CE02E3">
              <w:rPr>
                <w:rFonts w:ascii="Arial" w:hAnsi="Arial" w:cs="Arial"/>
                <w:b/>
              </w:rPr>
              <w:t>TAK</w:t>
            </w:r>
          </w:p>
          <w:p w:rsidR="00CF1A69" w:rsidRPr="00CE02E3" w:rsidRDefault="00CF1A69" w:rsidP="00A33EBC">
            <w:pPr>
              <w:jc w:val="center"/>
              <w:rPr>
                <w:rFonts w:ascii="Arial" w:hAnsi="Arial" w:cs="Arial"/>
                <w:b/>
              </w:rPr>
            </w:pPr>
            <w:r w:rsidRPr="00CE02E3">
              <w:rPr>
                <w:rFonts w:ascii="Arial" w:hAnsi="Arial" w:cs="Arial"/>
                <w:b/>
              </w:rPr>
              <w:t>podać</w:t>
            </w:r>
          </w:p>
        </w:tc>
        <w:tc>
          <w:tcPr>
            <w:tcW w:w="5801" w:type="dxa"/>
            <w:tcBorders>
              <w:right w:val="thickThinLargeGap" w:sz="24" w:space="0" w:color="auto"/>
            </w:tcBorders>
            <w:vAlign w:val="center"/>
          </w:tcPr>
          <w:p w:rsidR="00962186" w:rsidRPr="00CE02E3" w:rsidRDefault="00962186" w:rsidP="00A33EBC">
            <w:pPr>
              <w:tabs>
                <w:tab w:val="left" w:pos="141"/>
                <w:tab w:val="left" w:pos="567"/>
              </w:tabs>
              <w:autoSpaceDE/>
              <w:snapToGrid w:val="0"/>
              <w:ind w:left="141" w:right="142"/>
              <w:rPr>
                <w:rFonts w:ascii="Arial" w:hAnsi="Arial" w:cs="Arial"/>
              </w:rPr>
            </w:pPr>
          </w:p>
        </w:tc>
      </w:tr>
      <w:tr w:rsidR="00CE02E3" w:rsidRPr="008F3DE2" w:rsidTr="00CE02E3">
        <w:trPr>
          <w:trHeight w:val="425"/>
        </w:trPr>
        <w:tc>
          <w:tcPr>
            <w:tcW w:w="8441" w:type="dxa"/>
            <w:tcBorders>
              <w:left w:val="thinThickLargeGap" w:sz="24" w:space="0" w:color="auto"/>
            </w:tcBorders>
            <w:vAlign w:val="center"/>
          </w:tcPr>
          <w:p w:rsidR="00CE02E3" w:rsidRPr="00CE02E3" w:rsidRDefault="00CE02E3" w:rsidP="00A33EBC">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Napęd 4 x 4 w 1 ambulansie.</w:t>
            </w:r>
          </w:p>
        </w:tc>
        <w:tc>
          <w:tcPr>
            <w:tcW w:w="1134" w:type="dxa"/>
            <w:vAlign w:val="center"/>
          </w:tcPr>
          <w:p w:rsidR="00CE02E3" w:rsidRPr="00CE02E3" w:rsidRDefault="00CE02E3" w:rsidP="00A33EBC">
            <w:pPr>
              <w:jc w:val="center"/>
              <w:rPr>
                <w:rFonts w:ascii="Arial" w:hAnsi="Arial" w:cs="Arial"/>
                <w:b/>
              </w:rPr>
            </w:pPr>
            <w:r w:rsidRPr="00CE02E3">
              <w:rPr>
                <w:rFonts w:ascii="Arial" w:hAnsi="Arial" w:cs="Arial"/>
                <w:b/>
              </w:rPr>
              <w:t>TAK</w:t>
            </w:r>
          </w:p>
        </w:tc>
        <w:tc>
          <w:tcPr>
            <w:tcW w:w="5801" w:type="dxa"/>
            <w:tcBorders>
              <w:right w:val="thickThinLargeGap" w:sz="24" w:space="0" w:color="auto"/>
            </w:tcBorders>
            <w:vAlign w:val="center"/>
          </w:tcPr>
          <w:p w:rsidR="00CE02E3" w:rsidRPr="00CE02E3" w:rsidRDefault="00CE02E3" w:rsidP="00A33EBC">
            <w:pPr>
              <w:tabs>
                <w:tab w:val="left" w:pos="141"/>
                <w:tab w:val="left" w:pos="567"/>
              </w:tabs>
              <w:autoSpaceDE/>
              <w:snapToGrid w:val="0"/>
              <w:ind w:left="141" w:right="142"/>
              <w:rPr>
                <w:rFonts w:ascii="Arial" w:hAnsi="Arial" w:cs="Arial"/>
              </w:rPr>
            </w:pPr>
          </w:p>
        </w:tc>
      </w:tr>
      <w:tr w:rsidR="00CE02E3" w:rsidRPr="008F3DE2" w:rsidTr="00CE02E3">
        <w:trPr>
          <w:trHeight w:val="425"/>
        </w:trPr>
        <w:tc>
          <w:tcPr>
            <w:tcW w:w="8441" w:type="dxa"/>
            <w:tcBorders>
              <w:left w:val="thinThickLargeGap" w:sz="24" w:space="0" w:color="auto"/>
            </w:tcBorders>
            <w:vAlign w:val="center"/>
          </w:tcPr>
          <w:p w:rsidR="00CE02E3" w:rsidRPr="00CE02E3" w:rsidRDefault="00CE02E3" w:rsidP="00A33EBC">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Elektroniczny system stabilizacji toru jazdy (ESP) lub równoważny.</w:t>
            </w:r>
          </w:p>
        </w:tc>
        <w:tc>
          <w:tcPr>
            <w:tcW w:w="1134" w:type="dxa"/>
            <w:vAlign w:val="center"/>
          </w:tcPr>
          <w:p w:rsidR="00CE02E3" w:rsidRPr="00CE02E3" w:rsidRDefault="00CE02E3" w:rsidP="00A33EBC">
            <w:pPr>
              <w:jc w:val="center"/>
              <w:rPr>
                <w:rFonts w:ascii="Arial" w:hAnsi="Arial" w:cs="Arial"/>
                <w:b/>
              </w:rPr>
            </w:pPr>
            <w:r w:rsidRPr="00CE02E3">
              <w:rPr>
                <w:rFonts w:ascii="Arial" w:hAnsi="Arial" w:cs="Arial"/>
                <w:b/>
              </w:rPr>
              <w:t>TAK</w:t>
            </w:r>
          </w:p>
        </w:tc>
        <w:tc>
          <w:tcPr>
            <w:tcW w:w="5801" w:type="dxa"/>
            <w:tcBorders>
              <w:right w:val="thickThinLargeGap" w:sz="24" w:space="0" w:color="auto"/>
            </w:tcBorders>
            <w:vAlign w:val="center"/>
          </w:tcPr>
          <w:p w:rsidR="00CE02E3" w:rsidRPr="00CE02E3" w:rsidRDefault="00CE02E3" w:rsidP="00A33EBC">
            <w:pPr>
              <w:tabs>
                <w:tab w:val="left" w:pos="141"/>
                <w:tab w:val="left" w:pos="567"/>
              </w:tabs>
              <w:autoSpaceDE/>
              <w:snapToGrid w:val="0"/>
              <w:ind w:left="141" w:right="142"/>
              <w:rPr>
                <w:rFonts w:ascii="Arial" w:hAnsi="Arial" w:cs="Arial"/>
              </w:rPr>
            </w:pPr>
          </w:p>
        </w:tc>
      </w:tr>
      <w:tr w:rsidR="00962186" w:rsidRPr="008F3DE2" w:rsidTr="00CE02E3">
        <w:trPr>
          <w:trHeight w:val="425"/>
        </w:trPr>
        <w:tc>
          <w:tcPr>
            <w:tcW w:w="8441" w:type="dxa"/>
            <w:tcBorders>
              <w:left w:val="thinThickLargeGap" w:sz="24" w:space="0" w:color="auto"/>
            </w:tcBorders>
            <w:vAlign w:val="center"/>
          </w:tcPr>
          <w:p w:rsidR="00962186" w:rsidRPr="00CE02E3" w:rsidRDefault="00CE02E3" w:rsidP="00A33EBC">
            <w:pPr>
              <w:pStyle w:val="Akapitzlist"/>
              <w:numPr>
                <w:ilvl w:val="6"/>
                <w:numId w:val="1"/>
              </w:numPr>
              <w:tabs>
                <w:tab w:val="left" w:pos="141"/>
                <w:tab w:val="left" w:pos="567"/>
              </w:tabs>
              <w:autoSpaceDE/>
              <w:snapToGrid w:val="0"/>
              <w:ind w:left="142" w:right="142" w:firstLine="0"/>
              <w:rPr>
                <w:rFonts w:ascii="Arial" w:hAnsi="Arial" w:cs="Arial"/>
              </w:rPr>
            </w:pPr>
            <w:r w:rsidRPr="00CE02E3">
              <w:rPr>
                <w:rFonts w:ascii="Arial" w:hAnsi="Arial" w:cs="Arial"/>
              </w:rPr>
              <w:t>System zapobiegający poślizgowi kół osi napędzanej podczas ruszania</w:t>
            </w:r>
            <w:r w:rsidR="00A16ABA" w:rsidRPr="00CE02E3">
              <w:rPr>
                <w:rFonts w:ascii="Arial" w:eastAsia="Andale Sans UI" w:hAnsi="Arial" w:cs="Arial"/>
                <w:kern w:val="2"/>
                <w:lang w:val="de-DE" w:bidi="fa-IR"/>
              </w:rPr>
              <w:t>.</w:t>
            </w:r>
          </w:p>
        </w:tc>
        <w:tc>
          <w:tcPr>
            <w:tcW w:w="1134" w:type="dxa"/>
            <w:vAlign w:val="center"/>
          </w:tcPr>
          <w:p w:rsidR="00CF1A69" w:rsidRPr="00CE02E3" w:rsidRDefault="00E10EBB" w:rsidP="00CE02E3">
            <w:pPr>
              <w:jc w:val="center"/>
              <w:rPr>
                <w:rFonts w:ascii="Arial" w:hAnsi="Arial" w:cs="Arial"/>
                <w:b/>
              </w:rPr>
            </w:pPr>
            <w:r w:rsidRPr="00CE02E3">
              <w:rPr>
                <w:rFonts w:ascii="Arial" w:hAnsi="Arial" w:cs="Arial"/>
                <w:b/>
              </w:rPr>
              <w:t>TAK</w:t>
            </w:r>
          </w:p>
        </w:tc>
        <w:tc>
          <w:tcPr>
            <w:tcW w:w="5801" w:type="dxa"/>
            <w:tcBorders>
              <w:right w:val="thickThinLargeGap" w:sz="24" w:space="0" w:color="auto"/>
            </w:tcBorders>
            <w:vAlign w:val="center"/>
          </w:tcPr>
          <w:p w:rsidR="00962186" w:rsidRPr="00CE02E3" w:rsidRDefault="00962186" w:rsidP="00A33EBC">
            <w:pPr>
              <w:tabs>
                <w:tab w:val="left" w:pos="141"/>
                <w:tab w:val="left" w:pos="567"/>
              </w:tabs>
              <w:autoSpaceDE/>
              <w:snapToGrid w:val="0"/>
              <w:ind w:left="141" w:right="142"/>
              <w:rPr>
                <w:rFonts w:ascii="Arial" w:hAnsi="Arial" w:cs="Arial"/>
              </w:rPr>
            </w:pPr>
          </w:p>
        </w:tc>
      </w:tr>
      <w:tr w:rsidR="00E10EBB" w:rsidRPr="008F3DE2" w:rsidTr="00E10EBB">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E10EBB" w:rsidRPr="00C340E2" w:rsidRDefault="00C340E2" w:rsidP="00E10EBB">
            <w:pPr>
              <w:pStyle w:val="Akapitzlist"/>
              <w:numPr>
                <w:ilvl w:val="0"/>
                <w:numId w:val="3"/>
              </w:numPr>
              <w:tabs>
                <w:tab w:val="left" w:pos="141"/>
                <w:tab w:val="left" w:pos="567"/>
              </w:tabs>
              <w:autoSpaceDE/>
              <w:snapToGrid w:val="0"/>
              <w:ind w:right="142" w:hanging="620"/>
              <w:rPr>
                <w:rFonts w:ascii="Arial" w:hAnsi="Arial" w:cs="Arial"/>
                <w:b/>
              </w:rPr>
            </w:pPr>
            <w:r w:rsidRPr="00C340E2">
              <w:rPr>
                <w:rFonts w:ascii="Arial" w:hAnsi="Arial" w:cs="Arial"/>
                <w:b/>
              </w:rPr>
              <w:t>ZAWIESZENIE</w:t>
            </w:r>
          </w:p>
        </w:tc>
      </w:tr>
      <w:tr w:rsidR="00962186" w:rsidRPr="008F3DE2" w:rsidTr="003A68DF">
        <w:trPr>
          <w:trHeight w:val="641"/>
        </w:trPr>
        <w:tc>
          <w:tcPr>
            <w:tcW w:w="8441" w:type="dxa"/>
            <w:tcBorders>
              <w:left w:val="thinThickLargeGap" w:sz="24" w:space="0" w:color="auto"/>
            </w:tcBorders>
            <w:vAlign w:val="center"/>
          </w:tcPr>
          <w:p w:rsidR="00962186" w:rsidRPr="00C340E2" w:rsidRDefault="00C340E2" w:rsidP="00A33EBC">
            <w:pPr>
              <w:pStyle w:val="Akapitzlist"/>
              <w:numPr>
                <w:ilvl w:val="6"/>
                <w:numId w:val="1"/>
              </w:numPr>
              <w:tabs>
                <w:tab w:val="left" w:pos="141"/>
                <w:tab w:val="left" w:pos="567"/>
              </w:tabs>
              <w:autoSpaceDE/>
              <w:snapToGrid w:val="0"/>
              <w:ind w:left="142" w:right="142" w:firstLine="0"/>
              <w:rPr>
                <w:rFonts w:ascii="Arial" w:hAnsi="Arial" w:cs="Arial"/>
              </w:rPr>
            </w:pPr>
            <w:r w:rsidRPr="00C340E2">
              <w:rPr>
                <w:rFonts w:ascii="Arial" w:hAnsi="Arial" w:cs="Arial"/>
              </w:rPr>
              <w:t>Gwarantujące dobrą przyczepność kół do nawierzchni, stabilność i manewrowość w trudnym terenie, umożliwiające komfortowy przewóz pacjentów</w:t>
            </w:r>
            <w:r w:rsidR="00C65FB3" w:rsidRPr="00C340E2">
              <w:rPr>
                <w:rFonts w:ascii="Arial" w:eastAsia="Andale Sans UI" w:hAnsi="Arial" w:cs="Arial"/>
                <w:kern w:val="2"/>
                <w:lang w:val="de-DE" w:bidi="fa-IR"/>
              </w:rPr>
              <w:t>.</w:t>
            </w:r>
          </w:p>
        </w:tc>
        <w:tc>
          <w:tcPr>
            <w:tcW w:w="1134" w:type="dxa"/>
            <w:vAlign w:val="center"/>
          </w:tcPr>
          <w:p w:rsidR="00962186" w:rsidRPr="00C340E2" w:rsidRDefault="00E10EBB" w:rsidP="00A33EBC">
            <w:pPr>
              <w:jc w:val="center"/>
              <w:rPr>
                <w:rFonts w:ascii="Arial" w:hAnsi="Arial" w:cs="Arial"/>
                <w:b/>
              </w:rPr>
            </w:pPr>
            <w:r w:rsidRPr="00C340E2">
              <w:rPr>
                <w:rFonts w:ascii="Arial" w:hAnsi="Arial" w:cs="Arial"/>
                <w:b/>
              </w:rPr>
              <w:t>TAK</w:t>
            </w:r>
          </w:p>
        </w:tc>
        <w:tc>
          <w:tcPr>
            <w:tcW w:w="5801" w:type="dxa"/>
            <w:tcBorders>
              <w:right w:val="thickThinLargeGap" w:sz="24" w:space="0" w:color="auto"/>
            </w:tcBorders>
            <w:vAlign w:val="center"/>
          </w:tcPr>
          <w:p w:rsidR="00962186" w:rsidRPr="008F3DE2" w:rsidRDefault="00962186" w:rsidP="00A33EBC">
            <w:pPr>
              <w:tabs>
                <w:tab w:val="left" w:pos="141"/>
                <w:tab w:val="left" w:pos="567"/>
              </w:tabs>
              <w:autoSpaceDE/>
              <w:snapToGrid w:val="0"/>
              <w:ind w:left="141" w:right="142"/>
              <w:rPr>
                <w:rFonts w:ascii="Arial" w:hAnsi="Arial" w:cs="Arial"/>
                <w:highlight w:val="yellow"/>
              </w:rPr>
            </w:pPr>
          </w:p>
        </w:tc>
      </w:tr>
      <w:tr w:rsidR="00962186" w:rsidRPr="008F3DE2" w:rsidTr="007314C7">
        <w:trPr>
          <w:trHeight w:val="761"/>
        </w:trPr>
        <w:tc>
          <w:tcPr>
            <w:tcW w:w="8441" w:type="dxa"/>
            <w:tcBorders>
              <w:left w:val="thinThickLargeGap" w:sz="24" w:space="0" w:color="auto"/>
            </w:tcBorders>
            <w:vAlign w:val="center"/>
          </w:tcPr>
          <w:p w:rsidR="00962186" w:rsidRPr="000B69D2" w:rsidRDefault="00C340E2" w:rsidP="00E10EBB">
            <w:pPr>
              <w:pStyle w:val="Akapitzlist"/>
              <w:numPr>
                <w:ilvl w:val="6"/>
                <w:numId w:val="1"/>
              </w:numPr>
              <w:tabs>
                <w:tab w:val="left" w:pos="141"/>
                <w:tab w:val="left" w:pos="567"/>
              </w:tabs>
              <w:autoSpaceDE/>
              <w:snapToGrid w:val="0"/>
              <w:ind w:left="142" w:right="142" w:firstLine="0"/>
              <w:rPr>
                <w:rFonts w:ascii="Arial" w:hAnsi="Arial" w:cs="Arial"/>
              </w:rPr>
            </w:pPr>
            <w:r w:rsidRPr="000B69D2">
              <w:rPr>
                <w:rFonts w:ascii="Arial" w:hAnsi="Arial" w:cs="Arial"/>
              </w:rPr>
              <w:t>Fabryczny stabilizator osi przedniej i tylnej lub fabryczne zawieszenie pneumatyczne (hydropneumatyczne), fabryczne tj. będące oryginalnym wyposażeniem pojazdu bazowego</w:t>
            </w:r>
            <w:r w:rsidR="00E10EBB" w:rsidRPr="000B69D2">
              <w:rPr>
                <w:rFonts w:ascii="Arial" w:hAnsi="Arial" w:cs="Arial"/>
                <w:kern w:val="2"/>
              </w:rPr>
              <w:t>.</w:t>
            </w:r>
          </w:p>
        </w:tc>
        <w:tc>
          <w:tcPr>
            <w:tcW w:w="1134" w:type="dxa"/>
            <w:vAlign w:val="center"/>
          </w:tcPr>
          <w:p w:rsidR="00962186" w:rsidRPr="000B69D2" w:rsidRDefault="00E10EBB" w:rsidP="00A33EBC">
            <w:pPr>
              <w:jc w:val="center"/>
              <w:rPr>
                <w:rFonts w:ascii="Arial" w:hAnsi="Arial" w:cs="Arial"/>
                <w:b/>
              </w:rPr>
            </w:pPr>
            <w:r w:rsidRPr="000B69D2">
              <w:rPr>
                <w:rFonts w:ascii="Arial" w:hAnsi="Arial" w:cs="Arial"/>
                <w:b/>
              </w:rPr>
              <w:t>TAK</w:t>
            </w:r>
          </w:p>
        </w:tc>
        <w:tc>
          <w:tcPr>
            <w:tcW w:w="5801" w:type="dxa"/>
            <w:tcBorders>
              <w:right w:val="thickThinLargeGap" w:sz="24" w:space="0" w:color="auto"/>
            </w:tcBorders>
            <w:vAlign w:val="center"/>
          </w:tcPr>
          <w:p w:rsidR="00962186" w:rsidRPr="000B69D2" w:rsidRDefault="00962186" w:rsidP="00A33EBC">
            <w:pPr>
              <w:tabs>
                <w:tab w:val="left" w:pos="141"/>
                <w:tab w:val="left" w:pos="567"/>
              </w:tabs>
              <w:autoSpaceDE/>
              <w:snapToGrid w:val="0"/>
              <w:ind w:left="141" w:right="142"/>
              <w:rPr>
                <w:rFonts w:ascii="Arial" w:hAnsi="Arial" w:cs="Arial"/>
              </w:rPr>
            </w:pPr>
          </w:p>
        </w:tc>
      </w:tr>
      <w:tr w:rsidR="00E10EBB" w:rsidRPr="008F3DE2" w:rsidTr="00E10EBB">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E10EBB" w:rsidRPr="000B69D2" w:rsidRDefault="00C340E2" w:rsidP="00E10EBB">
            <w:pPr>
              <w:pStyle w:val="Akapitzlist"/>
              <w:numPr>
                <w:ilvl w:val="0"/>
                <w:numId w:val="3"/>
              </w:numPr>
              <w:tabs>
                <w:tab w:val="left" w:pos="141"/>
                <w:tab w:val="left" w:pos="567"/>
              </w:tabs>
              <w:autoSpaceDE/>
              <w:snapToGrid w:val="0"/>
              <w:ind w:right="142" w:hanging="620"/>
              <w:rPr>
                <w:rFonts w:ascii="Arial" w:hAnsi="Arial" w:cs="Arial"/>
                <w:b/>
              </w:rPr>
            </w:pPr>
            <w:r w:rsidRPr="000B69D2">
              <w:rPr>
                <w:rFonts w:ascii="Arial" w:hAnsi="Arial" w:cs="Arial"/>
                <w:b/>
              </w:rPr>
              <w:t>UKŁAD HAMULCOWY</w:t>
            </w:r>
          </w:p>
        </w:tc>
      </w:tr>
      <w:tr w:rsidR="00962186" w:rsidRPr="008F3DE2" w:rsidTr="007314C7">
        <w:trPr>
          <w:trHeight w:val="795"/>
        </w:trPr>
        <w:tc>
          <w:tcPr>
            <w:tcW w:w="8441" w:type="dxa"/>
            <w:tcBorders>
              <w:left w:val="thinThickLargeGap" w:sz="24" w:space="0" w:color="auto"/>
            </w:tcBorders>
            <w:vAlign w:val="center"/>
          </w:tcPr>
          <w:p w:rsidR="00962186" w:rsidRPr="000B69D2" w:rsidRDefault="00C340E2" w:rsidP="00A33EBC">
            <w:pPr>
              <w:pStyle w:val="Akapitzlist"/>
              <w:numPr>
                <w:ilvl w:val="6"/>
                <w:numId w:val="1"/>
              </w:numPr>
              <w:tabs>
                <w:tab w:val="left" w:pos="141"/>
                <w:tab w:val="left" w:pos="567"/>
              </w:tabs>
              <w:autoSpaceDE/>
              <w:snapToGrid w:val="0"/>
              <w:ind w:left="142" w:right="142" w:firstLine="0"/>
              <w:rPr>
                <w:rFonts w:ascii="Arial" w:hAnsi="Arial" w:cs="Arial"/>
              </w:rPr>
            </w:pPr>
            <w:r w:rsidRPr="000B69D2">
              <w:rPr>
                <w:rFonts w:ascii="Arial" w:hAnsi="Arial" w:cs="Arial"/>
              </w:rPr>
              <w:t>Hamulce tarczowe obu osi pojazdu we wszystkich kołach, przednie tarcze wentylowane, korektor siły hamowania w zależności od obciążenia, kontrolka krytycznej grubości okładzin.</w:t>
            </w:r>
            <w:r w:rsidR="00CB4D6A" w:rsidRPr="000B69D2">
              <w:rPr>
                <w:rFonts w:ascii="Arial" w:hAnsi="Arial" w:cs="Arial"/>
                <w:color w:val="000000"/>
                <w:kern w:val="2"/>
              </w:rPr>
              <w:t xml:space="preserve"> </w:t>
            </w:r>
          </w:p>
        </w:tc>
        <w:tc>
          <w:tcPr>
            <w:tcW w:w="1134" w:type="dxa"/>
            <w:vAlign w:val="center"/>
          </w:tcPr>
          <w:p w:rsidR="002541FE" w:rsidRPr="000B69D2" w:rsidRDefault="00CB4D6A" w:rsidP="00C340E2">
            <w:pPr>
              <w:jc w:val="center"/>
              <w:rPr>
                <w:rFonts w:ascii="Arial" w:hAnsi="Arial" w:cs="Arial"/>
                <w:b/>
              </w:rPr>
            </w:pPr>
            <w:r w:rsidRPr="000B69D2">
              <w:rPr>
                <w:rFonts w:ascii="Arial" w:hAnsi="Arial" w:cs="Arial"/>
                <w:b/>
              </w:rPr>
              <w:t>TAK</w:t>
            </w:r>
          </w:p>
        </w:tc>
        <w:tc>
          <w:tcPr>
            <w:tcW w:w="5801" w:type="dxa"/>
            <w:tcBorders>
              <w:right w:val="thickThinLargeGap" w:sz="24" w:space="0" w:color="auto"/>
            </w:tcBorders>
            <w:vAlign w:val="center"/>
          </w:tcPr>
          <w:p w:rsidR="00962186" w:rsidRPr="000B69D2" w:rsidRDefault="00962186" w:rsidP="00A33EBC">
            <w:pPr>
              <w:tabs>
                <w:tab w:val="left" w:pos="141"/>
                <w:tab w:val="left" w:pos="567"/>
              </w:tabs>
              <w:autoSpaceDE/>
              <w:snapToGrid w:val="0"/>
              <w:ind w:left="141" w:right="142"/>
              <w:rPr>
                <w:rFonts w:ascii="Arial" w:hAnsi="Arial" w:cs="Arial"/>
              </w:rPr>
            </w:pPr>
          </w:p>
        </w:tc>
      </w:tr>
      <w:tr w:rsidR="00962186" w:rsidRPr="008F3DE2" w:rsidTr="000B69D2">
        <w:trPr>
          <w:trHeight w:val="442"/>
        </w:trPr>
        <w:tc>
          <w:tcPr>
            <w:tcW w:w="8441" w:type="dxa"/>
            <w:tcBorders>
              <w:left w:val="thinThickLargeGap" w:sz="24" w:space="0" w:color="auto"/>
            </w:tcBorders>
            <w:vAlign w:val="center"/>
          </w:tcPr>
          <w:p w:rsidR="00962186" w:rsidRPr="000B69D2" w:rsidRDefault="00C340E2" w:rsidP="00A33EBC">
            <w:pPr>
              <w:pStyle w:val="Akapitzlist"/>
              <w:numPr>
                <w:ilvl w:val="6"/>
                <w:numId w:val="1"/>
              </w:numPr>
              <w:tabs>
                <w:tab w:val="left" w:pos="141"/>
                <w:tab w:val="left" w:pos="567"/>
              </w:tabs>
              <w:autoSpaceDE/>
              <w:snapToGrid w:val="0"/>
              <w:ind w:left="142" w:right="142" w:firstLine="0"/>
              <w:rPr>
                <w:rFonts w:ascii="Arial" w:hAnsi="Arial" w:cs="Arial"/>
              </w:rPr>
            </w:pPr>
            <w:r w:rsidRPr="000B69D2">
              <w:rPr>
                <w:rFonts w:ascii="Arial" w:hAnsi="Arial" w:cs="Arial"/>
              </w:rPr>
              <w:t>System ABS zapobiegający blokadzie kół podczas hamowania.</w:t>
            </w:r>
          </w:p>
        </w:tc>
        <w:tc>
          <w:tcPr>
            <w:tcW w:w="1134" w:type="dxa"/>
            <w:vAlign w:val="center"/>
          </w:tcPr>
          <w:p w:rsidR="002541FE" w:rsidRPr="000B69D2" w:rsidRDefault="00CB4D6A" w:rsidP="00C340E2">
            <w:pPr>
              <w:jc w:val="center"/>
              <w:rPr>
                <w:rFonts w:ascii="Arial" w:hAnsi="Arial" w:cs="Arial"/>
                <w:b/>
              </w:rPr>
            </w:pPr>
            <w:r w:rsidRPr="000B69D2">
              <w:rPr>
                <w:rFonts w:ascii="Arial" w:hAnsi="Arial" w:cs="Arial"/>
                <w:b/>
              </w:rPr>
              <w:t>TAK</w:t>
            </w:r>
          </w:p>
        </w:tc>
        <w:tc>
          <w:tcPr>
            <w:tcW w:w="5801" w:type="dxa"/>
            <w:tcBorders>
              <w:right w:val="thickThinLargeGap" w:sz="24" w:space="0" w:color="auto"/>
            </w:tcBorders>
            <w:vAlign w:val="center"/>
          </w:tcPr>
          <w:p w:rsidR="00962186" w:rsidRPr="000B69D2" w:rsidRDefault="00962186" w:rsidP="00A33EBC">
            <w:pPr>
              <w:tabs>
                <w:tab w:val="left" w:pos="141"/>
                <w:tab w:val="left" w:pos="567"/>
              </w:tabs>
              <w:autoSpaceDE/>
              <w:snapToGrid w:val="0"/>
              <w:ind w:left="141" w:right="142"/>
              <w:rPr>
                <w:rFonts w:ascii="Arial" w:hAnsi="Arial" w:cs="Arial"/>
              </w:rPr>
            </w:pPr>
          </w:p>
        </w:tc>
      </w:tr>
      <w:tr w:rsidR="00C340E2" w:rsidRPr="008F3DE2" w:rsidTr="000B69D2">
        <w:trPr>
          <w:trHeight w:val="442"/>
        </w:trPr>
        <w:tc>
          <w:tcPr>
            <w:tcW w:w="8441" w:type="dxa"/>
            <w:tcBorders>
              <w:left w:val="thinThickLargeGap" w:sz="24" w:space="0" w:color="auto"/>
            </w:tcBorders>
            <w:vAlign w:val="center"/>
          </w:tcPr>
          <w:p w:rsidR="00C340E2" w:rsidRPr="000B69D2" w:rsidRDefault="000B69D2"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0B69D2">
              <w:rPr>
                <w:rFonts w:ascii="Arial" w:hAnsi="Arial" w:cs="Arial"/>
              </w:rPr>
              <w:t>Elektroniczny system podziału siły hamowania.</w:t>
            </w:r>
          </w:p>
        </w:tc>
        <w:tc>
          <w:tcPr>
            <w:tcW w:w="1134" w:type="dxa"/>
            <w:vAlign w:val="center"/>
          </w:tcPr>
          <w:p w:rsidR="00C340E2" w:rsidRPr="000B69D2" w:rsidRDefault="000B69D2" w:rsidP="00A33EBC">
            <w:pPr>
              <w:jc w:val="center"/>
              <w:rPr>
                <w:rFonts w:ascii="Arial" w:hAnsi="Arial" w:cs="Arial"/>
                <w:b/>
              </w:rPr>
            </w:pPr>
            <w:r w:rsidRPr="000B69D2">
              <w:rPr>
                <w:rFonts w:ascii="Arial" w:hAnsi="Arial" w:cs="Arial"/>
                <w:b/>
              </w:rPr>
              <w:t>TAK</w:t>
            </w:r>
          </w:p>
        </w:tc>
        <w:tc>
          <w:tcPr>
            <w:tcW w:w="5801" w:type="dxa"/>
            <w:tcBorders>
              <w:right w:val="thickThinLargeGap" w:sz="24" w:space="0" w:color="auto"/>
            </w:tcBorders>
            <w:vAlign w:val="center"/>
          </w:tcPr>
          <w:p w:rsidR="00C340E2" w:rsidRPr="000B69D2" w:rsidRDefault="00C340E2" w:rsidP="00A33EBC">
            <w:pPr>
              <w:tabs>
                <w:tab w:val="left" w:pos="141"/>
                <w:tab w:val="left" w:pos="567"/>
              </w:tabs>
              <w:autoSpaceDE/>
              <w:snapToGrid w:val="0"/>
              <w:ind w:left="141" w:right="142"/>
              <w:rPr>
                <w:rFonts w:ascii="Arial" w:hAnsi="Arial" w:cs="Arial"/>
              </w:rPr>
            </w:pPr>
          </w:p>
        </w:tc>
      </w:tr>
      <w:tr w:rsidR="00C340E2" w:rsidRPr="008F3DE2" w:rsidTr="000B69D2">
        <w:trPr>
          <w:trHeight w:val="442"/>
        </w:trPr>
        <w:tc>
          <w:tcPr>
            <w:tcW w:w="8441" w:type="dxa"/>
            <w:tcBorders>
              <w:left w:val="thinThickLargeGap" w:sz="24" w:space="0" w:color="auto"/>
            </w:tcBorders>
            <w:vAlign w:val="center"/>
          </w:tcPr>
          <w:p w:rsidR="00C340E2" w:rsidRPr="00AF5EB5" w:rsidRDefault="000B69D2"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AF5EB5">
              <w:rPr>
                <w:rFonts w:ascii="Arial" w:hAnsi="Arial" w:cs="Arial"/>
              </w:rPr>
              <w:t>Asystent ruszania tj. system zapobiegający staczaniu się przy ruszaniu „pod górę”.</w:t>
            </w:r>
          </w:p>
        </w:tc>
        <w:tc>
          <w:tcPr>
            <w:tcW w:w="1134" w:type="dxa"/>
            <w:vAlign w:val="center"/>
          </w:tcPr>
          <w:p w:rsidR="00C340E2" w:rsidRPr="00AF5EB5" w:rsidRDefault="000B69D2"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C340E2" w:rsidRPr="00AF5EB5" w:rsidRDefault="00C340E2" w:rsidP="00A33EBC">
            <w:pPr>
              <w:tabs>
                <w:tab w:val="left" w:pos="141"/>
                <w:tab w:val="left" w:pos="567"/>
              </w:tabs>
              <w:autoSpaceDE/>
              <w:snapToGrid w:val="0"/>
              <w:ind w:left="141" w:right="142"/>
              <w:rPr>
                <w:rFonts w:ascii="Arial" w:hAnsi="Arial" w:cs="Arial"/>
              </w:rPr>
            </w:pPr>
          </w:p>
        </w:tc>
      </w:tr>
      <w:tr w:rsidR="00C340E2" w:rsidRPr="008F3DE2" w:rsidTr="000B69D2">
        <w:trPr>
          <w:trHeight w:val="442"/>
        </w:trPr>
        <w:tc>
          <w:tcPr>
            <w:tcW w:w="8441" w:type="dxa"/>
            <w:tcBorders>
              <w:left w:val="thinThickLargeGap" w:sz="24" w:space="0" w:color="auto"/>
            </w:tcBorders>
            <w:vAlign w:val="center"/>
          </w:tcPr>
          <w:p w:rsidR="00C340E2" w:rsidRPr="00AF5EB5" w:rsidRDefault="000B69D2"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AF5EB5">
              <w:rPr>
                <w:rFonts w:ascii="Arial" w:hAnsi="Arial" w:cs="Arial"/>
              </w:rPr>
              <w:t>Układ hamulcowy z systemem wspomagania nagłego hamowania.</w:t>
            </w:r>
          </w:p>
        </w:tc>
        <w:tc>
          <w:tcPr>
            <w:tcW w:w="1134" w:type="dxa"/>
            <w:vAlign w:val="center"/>
          </w:tcPr>
          <w:p w:rsidR="00C340E2" w:rsidRPr="00AF5EB5" w:rsidRDefault="000B69D2"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C340E2" w:rsidRPr="00AF5EB5" w:rsidRDefault="00C340E2" w:rsidP="00A33EBC">
            <w:pPr>
              <w:tabs>
                <w:tab w:val="left" w:pos="141"/>
                <w:tab w:val="left" w:pos="567"/>
              </w:tabs>
              <w:autoSpaceDE/>
              <w:snapToGrid w:val="0"/>
              <w:ind w:left="141" w:right="142"/>
              <w:rPr>
                <w:rFonts w:ascii="Arial" w:hAnsi="Arial" w:cs="Arial"/>
              </w:rPr>
            </w:pPr>
          </w:p>
        </w:tc>
      </w:tr>
      <w:tr w:rsidR="003A68DF" w:rsidRPr="008F3DE2" w:rsidTr="003A68DF">
        <w:trPr>
          <w:trHeight w:val="442"/>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3A68DF" w:rsidRPr="003A68DF" w:rsidRDefault="003A68DF" w:rsidP="003A68DF">
            <w:pPr>
              <w:pStyle w:val="Akapitzlist"/>
              <w:numPr>
                <w:ilvl w:val="0"/>
                <w:numId w:val="3"/>
              </w:numPr>
              <w:tabs>
                <w:tab w:val="left" w:pos="141"/>
                <w:tab w:val="left" w:pos="567"/>
              </w:tabs>
              <w:autoSpaceDE/>
              <w:snapToGrid w:val="0"/>
              <w:ind w:right="142" w:hanging="620"/>
              <w:rPr>
                <w:rFonts w:ascii="Arial" w:hAnsi="Arial" w:cs="Arial"/>
                <w:b/>
              </w:rPr>
            </w:pPr>
            <w:r w:rsidRPr="003A68DF">
              <w:rPr>
                <w:rFonts w:ascii="Arial" w:hAnsi="Arial" w:cs="Arial"/>
                <w:b/>
              </w:rPr>
              <w:lastRenderedPageBreak/>
              <w:t>OGRZEWANIE, WENTYLACJA, KLIMATYZACJA</w:t>
            </w: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Nagrzewnica w przedziale medycznym wykorzystująca ciecz chłodzącą silnik służąca do ogrzewania przedziału medycznego z możliwością ustawienia temperatury i termostatem.</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Postojowe – grzejnik elektryczny z możliwością ustawienia temperatury termostatem i zabezpieczeniem o mocy 2,0 kW zasilany  z sieci 230 V.</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Niezależne od pracy silnika i układu chłodzenia silnika  dodatkowe ogrzewanie przedziału medycznego, z możliwością ustawienia temperatury i termostatem o mocy 5,5  kW tzw. powietrzne.</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 xml:space="preserve">Wentylacja mechaniczna, </w:t>
            </w:r>
            <w:proofErr w:type="spellStart"/>
            <w:r w:rsidRPr="003A68DF">
              <w:rPr>
                <w:rFonts w:ascii="Arial" w:hAnsi="Arial" w:cs="Arial"/>
              </w:rPr>
              <w:t>nawiewno</w:t>
            </w:r>
            <w:proofErr w:type="spellEnd"/>
            <w:r w:rsidRPr="003A68DF">
              <w:rPr>
                <w:rFonts w:ascii="Arial" w:hAnsi="Arial" w:cs="Arial"/>
              </w:rPr>
              <w:t xml:space="preserve"> – wywiewna, zapewniająca prawidłową wentylację przedziału medycznego i zapewniająca wymianę powietrza ponad 20 razy na godzinę w czasie postoju.</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Otwierany szyber dach z funkcją wyjścia ewakuacyjnego (manualny).</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Rozbudowa klimatyzacji fabrycznej kabiny kierowcy na przedział medyczny (po rozbudowie klimatyzacja dwuparownikowa).</w:t>
            </w:r>
          </w:p>
        </w:tc>
        <w:tc>
          <w:tcPr>
            <w:tcW w:w="1134" w:type="dxa"/>
            <w:vAlign w:val="center"/>
          </w:tcPr>
          <w:p w:rsidR="003A68DF" w:rsidRPr="003A68DF" w:rsidRDefault="003A68DF"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3A68DF" w:rsidRPr="008F3DE2" w:rsidTr="000B69D2">
        <w:trPr>
          <w:trHeight w:val="442"/>
        </w:trPr>
        <w:tc>
          <w:tcPr>
            <w:tcW w:w="8441" w:type="dxa"/>
            <w:tcBorders>
              <w:left w:val="thinThickLargeGap" w:sz="24" w:space="0" w:color="auto"/>
            </w:tcBorders>
            <w:vAlign w:val="center"/>
          </w:tcPr>
          <w:p w:rsidR="003A68DF" w:rsidRPr="003A68DF"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3A68DF">
              <w:rPr>
                <w:rFonts w:ascii="Arial" w:hAnsi="Arial" w:cs="Arial"/>
              </w:rPr>
              <w:t>Nawiew klimatyzowanego powietrza przez urządzenie uzdatniające wydmuchiwane powietrze. Uzdatnienie powietrza polega na zmniejszeniu poziomu bakterii, wirusów, zarodników pleśni poprzez system promieniowej jonizacji katalitycznej.</w:t>
            </w:r>
          </w:p>
          <w:p w:rsidR="003A68DF" w:rsidRPr="003A68DF" w:rsidRDefault="003A68DF" w:rsidP="003A68DF">
            <w:pPr>
              <w:pStyle w:val="Akapitzlist"/>
              <w:tabs>
                <w:tab w:val="left" w:pos="141"/>
                <w:tab w:val="left" w:pos="567"/>
              </w:tabs>
              <w:autoSpaceDE/>
              <w:snapToGrid w:val="0"/>
              <w:ind w:left="142" w:right="142"/>
              <w:rPr>
                <w:rFonts w:ascii="Arial" w:hAnsi="Arial" w:cs="Arial"/>
              </w:rPr>
            </w:pPr>
            <w:r w:rsidRPr="003A68DF">
              <w:rPr>
                <w:rFonts w:ascii="Arial" w:hAnsi="Arial" w:cs="Arial"/>
              </w:rPr>
              <w:t>Parametry urządzenia:</w:t>
            </w:r>
          </w:p>
          <w:p w:rsidR="003A68DF" w:rsidRPr="003A68DF" w:rsidRDefault="003A68DF" w:rsidP="003A68DF">
            <w:pPr>
              <w:pStyle w:val="Akapitzlist"/>
              <w:tabs>
                <w:tab w:val="left" w:pos="141"/>
                <w:tab w:val="left" w:pos="567"/>
              </w:tabs>
              <w:autoSpaceDE/>
              <w:snapToGrid w:val="0"/>
              <w:ind w:left="142" w:right="142"/>
              <w:rPr>
                <w:rFonts w:ascii="Arial" w:hAnsi="Arial" w:cs="Arial"/>
              </w:rPr>
            </w:pPr>
            <w:r w:rsidRPr="003A68DF">
              <w:rPr>
                <w:rFonts w:ascii="Arial" w:hAnsi="Arial" w:cs="Arial"/>
              </w:rPr>
              <w:t>- pobór mocy do10W</w:t>
            </w:r>
          </w:p>
          <w:p w:rsidR="003A68DF" w:rsidRPr="003A68DF" w:rsidRDefault="003A68DF" w:rsidP="003A68DF">
            <w:pPr>
              <w:pStyle w:val="Akapitzlist"/>
              <w:tabs>
                <w:tab w:val="left" w:pos="141"/>
                <w:tab w:val="left" w:pos="567"/>
              </w:tabs>
              <w:autoSpaceDE/>
              <w:snapToGrid w:val="0"/>
              <w:ind w:left="142" w:right="142"/>
              <w:rPr>
                <w:rFonts w:ascii="Arial" w:hAnsi="Arial" w:cs="Arial"/>
              </w:rPr>
            </w:pPr>
            <w:r w:rsidRPr="003A68DF">
              <w:rPr>
                <w:rFonts w:ascii="Arial" w:hAnsi="Arial" w:cs="Arial"/>
              </w:rPr>
              <w:t>- przepustowość min. 6 m3/h</w:t>
            </w:r>
          </w:p>
          <w:p w:rsidR="003A68DF" w:rsidRPr="003A68DF" w:rsidRDefault="003A68DF" w:rsidP="003A68DF">
            <w:pPr>
              <w:pStyle w:val="Akapitzlist"/>
              <w:tabs>
                <w:tab w:val="left" w:pos="141"/>
                <w:tab w:val="left" w:pos="567"/>
              </w:tabs>
              <w:autoSpaceDE/>
              <w:snapToGrid w:val="0"/>
              <w:ind w:left="142" w:right="142"/>
              <w:rPr>
                <w:rFonts w:ascii="Arial" w:hAnsi="Arial" w:cs="Arial"/>
              </w:rPr>
            </w:pPr>
            <w:r w:rsidRPr="003A68DF">
              <w:rPr>
                <w:rFonts w:ascii="Arial" w:hAnsi="Arial" w:cs="Arial"/>
              </w:rPr>
              <w:t>- opory nie większe niż 5 Pa</w:t>
            </w:r>
          </w:p>
        </w:tc>
        <w:tc>
          <w:tcPr>
            <w:tcW w:w="1134" w:type="dxa"/>
            <w:vAlign w:val="center"/>
          </w:tcPr>
          <w:p w:rsidR="003A68DF" w:rsidRDefault="003A68DF" w:rsidP="00A33EBC">
            <w:pPr>
              <w:jc w:val="center"/>
              <w:rPr>
                <w:rFonts w:ascii="Arial" w:hAnsi="Arial" w:cs="Arial"/>
                <w:b/>
              </w:rPr>
            </w:pPr>
            <w:r w:rsidRPr="00AF5EB5">
              <w:rPr>
                <w:rFonts w:ascii="Arial" w:hAnsi="Arial" w:cs="Arial"/>
                <w:b/>
              </w:rPr>
              <w:t>TAK</w:t>
            </w:r>
          </w:p>
          <w:p w:rsidR="003A68DF" w:rsidRPr="003A68DF" w:rsidRDefault="003A68DF" w:rsidP="00A33EBC">
            <w:pPr>
              <w:jc w:val="center"/>
              <w:rPr>
                <w:rFonts w:ascii="Arial" w:hAnsi="Arial" w:cs="Arial"/>
                <w:b/>
              </w:rPr>
            </w:pPr>
            <w:r>
              <w:rPr>
                <w:rFonts w:ascii="Arial" w:hAnsi="Arial" w:cs="Arial"/>
                <w:b/>
              </w:rPr>
              <w:t>podać</w:t>
            </w:r>
          </w:p>
        </w:tc>
        <w:tc>
          <w:tcPr>
            <w:tcW w:w="5801" w:type="dxa"/>
            <w:tcBorders>
              <w:right w:val="thickThinLargeGap" w:sz="24" w:space="0" w:color="auto"/>
            </w:tcBorders>
            <w:vAlign w:val="center"/>
          </w:tcPr>
          <w:p w:rsidR="003A68DF" w:rsidRPr="00AF5EB5" w:rsidRDefault="003A68DF" w:rsidP="00A33EBC">
            <w:pPr>
              <w:tabs>
                <w:tab w:val="left" w:pos="141"/>
                <w:tab w:val="left" w:pos="567"/>
              </w:tabs>
              <w:autoSpaceDE/>
              <w:snapToGrid w:val="0"/>
              <w:ind w:left="141" w:right="142"/>
              <w:rPr>
                <w:rFonts w:ascii="Arial" w:hAnsi="Arial" w:cs="Arial"/>
              </w:rPr>
            </w:pPr>
          </w:p>
        </w:tc>
      </w:tr>
      <w:tr w:rsidR="00CB4D6A" w:rsidRPr="008F3DE2" w:rsidTr="00CB4D6A">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B4D6A" w:rsidRPr="00AF5EB5" w:rsidRDefault="00CB4D6A" w:rsidP="00CB4D6A">
            <w:pPr>
              <w:pStyle w:val="Akapitzlist"/>
              <w:numPr>
                <w:ilvl w:val="0"/>
                <w:numId w:val="3"/>
              </w:numPr>
              <w:tabs>
                <w:tab w:val="left" w:pos="141"/>
                <w:tab w:val="left" w:pos="567"/>
              </w:tabs>
              <w:autoSpaceDE/>
              <w:snapToGrid w:val="0"/>
              <w:ind w:right="142" w:hanging="620"/>
              <w:rPr>
                <w:rFonts w:ascii="Arial" w:hAnsi="Arial" w:cs="Arial"/>
                <w:b/>
              </w:rPr>
            </w:pPr>
            <w:r w:rsidRPr="00AF5EB5">
              <w:rPr>
                <w:rFonts w:ascii="Arial" w:hAnsi="Arial" w:cs="Arial"/>
                <w:b/>
              </w:rPr>
              <w:t>UKŁAD KIEROWNICZY</w:t>
            </w:r>
          </w:p>
        </w:tc>
      </w:tr>
      <w:tr w:rsidR="00962186" w:rsidRPr="008F3DE2" w:rsidTr="00CF1A69">
        <w:trPr>
          <w:trHeight w:val="481"/>
        </w:trPr>
        <w:tc>
          <w:tcPr>
            <w:tcW w:w="8441" w:type="dxa"/>
            <w:tcBorders>
              <w:left w:val="thinThickLargeGap" w:sz="24" w:space="0" w:color="auto"/>
            </w:tcBorders>
            <w:vAlign w:val="center"/>
          </w:tcPr>
          <w:p w:rsidR="00962186" w:rsidRPr="00AF5EB5" w:rsidRDefault="00CB4D6A" w:rsidP="00A33EBC">
            <w:pPr>
              <w:pStyle w:val="Akapitzlist"/>
              <w:numPr>
                <w:ilvl w:val="6"/>
                <w:numId w:val="1"/>
              </w:numPr>
              <w:tabs>
                <w:tab w:val="left" w:pos="141"/>
                <w:tab w:val="left" w:pos="567"/>
              </w:tabs>
              <w:autoSpaceDE/>
              <w:snapToGrid w:val="0"/>
              <w:ind w:left="142" w:right="142" w:firstLine="0"/>
              <w:rPr>
                <w:rFonts w:ascii="Arial" w:hAnsi="Arial" w:cs="Arial"/>
              </w:rPr>
            </w:pPr>
            <w:r w:rsidRPr="00AF5EB5">
              <w:rPr>
                <w:rFonts w:ascii="Arial" w:hAnsi="Arial" w:cs="Arial"/>
                <w:kern w:val="2"/>
              </w:rPr>
              <w:t>Ze wspomaganiem.</w:t>
            </w:r>
          </w:p>
        </w:tc>
        <w:tc>
          <w:tcPr>
            <w:tcW w:w="1134" w:type="dxa"/>
            <w:vAlign w:val="center"/>
          </w:tcPr>
          <w:p w:rsidR="00962186" w:rsidRPr="00AF5EB5" w:rsidRDefault="00CB4D6A" w:rsidP="00A33EBC">
            <w:pPr>
              <w:jc w:val="center"/>
              <w:rPr>
                <w:rFonts w:ascii="Arial" w:hAnsi="Arial" w:cs="Arial"/>
                <w:b/>
              </w:rPr>
            </w:pPr>
            <w:r w:rsidRPr="00AF5EB5">
              <w:rPr>
                <w:rFonts w:ascii="Arial" w:hAnsi="Arial" w:cs="Arial"/>
                <w:b/>
              </w:rPr>
              <w:t>TAK</w:t>
            </w:r>
          </w:p>
        </w:tc>
        <w:tc>
          <w:tcPr>
            <w:tcW w:w="5801" w:type="dxa"/>
            <w:tcBorders>
              <w:right w:val="thickThinLargeGap" w:sz="24" w:space="0" w:color="auto"/>
            </w:tcBorders>
            <w:vAlign w:val="center"/>
          </w:tcPr>
          <w:p w:rsidR="00962186" w:rsidRPr="00AF5EB5" w:rsidRDefault="00962186" w:rsidP="00A33EBC">
            <w:pPr>
              <w:tabs>
                <w:tab w:val="left" w:pos="141"/>
                <w:tab w:val="left" w:pos="567"/>
              </w:tabs>
              <w:autoSpaceDE/>
              <w:snapToGrid w:val="0"/>
              <w:ind w:left="141" w:right="142"/>
              <w:rPr>
                <w:rFonts w:ascii="Arial" w:hAnsi="Arial" w:cs="Arial"/>
              </w:rPr>
            </w:pPr>
          </w:p>
        </w:tc>
      </w:tr>
      <w:tr w:rsidR="00AF5EB5" w:rsidRPr="008F3DE2" w:rsidTr="00CF1A69">
        <w:trPr>
          <w:trHeight w:val="481"/>
        </w:trPr>
        <w:tc>
          <w:tcPr>
            <w:tcW w:w="8441" w:type="dxa"/>
            <w:tcBorders>
              <w:left w:val="thinThickLargeGap" w:sz="24" w:space="0" w:color="auto"/>
            </w:tcBorders>
            <w:vAlign w:val="center"/>
          </w:tcPr>
          <w:p w:rsidR="00AF5EB5" w:rsidRPr="00AF5EB5" w:rsidRDefault="00AF5EB5"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AF5EB5">
              <w:rPr>
                <w:rFonts w:ascii="Arial" w:hAnsi="Arial" w:cs="Arial"/>
              </w:rPr>
              <w:t>Regulowana kolumna kierownicy w minimum dwóch płaszczyznach.</w:t>
            </w:r>
          </w:p>
        </w:tc>
        <w:tc>
          <w:tcPr>
            <w:tcW w:w="1134" w:type="dxa"/>
            <w:vAlign w:val="center"/>
          </w:tcPr>
          <w:p w:rsidR="00AF5EB5" w:rsidRPr="00AF5EB5" w:rsidRDefault="00AF5EB5" w:rsidP="00A33EBC">
            <w:pPr>
              <w:jc w:val="center"/>
              <w:rPr>
                <w:rFonts w:ascii="Arial" w:hAnsi="Arial" w:cs="Arial"/>
                <w:b/>
              </w:rPr>
            </w:pPr>
            <w:r w:rsidRPr="00AF5EB5">
              <w:rPr>
                <w:rFonts w:ascii="Arial" w:hAnsi="Arial" w:cs="Arial"/>
                <w:b/>
              </w:rPr>
              <w:t>TAK</w:t>
            </w:r>
          </w:p>
          <w:p w:rsidR="00AF5EB5" w:rsidRPr="00AF5EB5" w:rsidRDefault="00AF5EB5" w:rsidP="00A33EBC">
            <w:pPr>
              <w:jc w:val="center"/>
              <w:rPr>
                <w:rFonts w:ascii="Arial" w:hAnsi="Arial" w:cs="Arial"/>
                <w:b/>
              </w:rPr>
            </w:pPr>
            <w:r w:rsidRPr="00AF5EB5">
              <w:rPr>
                <w:rFonts w:ascii="Arial" w:hAnsi="Arial" w:cs="Arial"/>
                <w:b/>
              </w:rPr>
              <w:t>podać</w:t>
            </w:r>
          </w:p>
        </w:tc>
        <w:tc>
          <w:tcPr>
            <w:tcW w:w="5801" w:type="dxa"/>
            <w:tcBorders>
              <w:right w:val="thickThinLargeGap" w:sz="24" w:space="0" w:color="auto"/>
            </w:tcBorders>
            <w:vAlign w:val="center"/>
          </w:tcPr>
          <w:p w:rsidR="00AF5EB5" w:rsidRPr="00AF5EB5" w:rsidRDefault="00AF5EB5" w:rsidP="00A33EBC">
            <w:pPr>
              <w:tabs>
                <w:tab w:val="left" w:pos="141"/>
                <w:tab w:val="left" w:pos="567"/>
              </w:tabs>
              <w:autoSpaceDE/>
              <w:snapToGrid w:val="0"/>
              <w:ind w:left="141" w:right="142"/>
              <w:rPr>
                <w:rFonts w:ascii="Arial" w:hAnsi="Arial" w:cs="Arial"/>
              </w:rPr>
            </w:pPr>
          </w:p>
        </w:tc>
      </w:tr>
      <w:tr w:rsidR="00CB4D6A" w:rsidRPr="008F3DE2" w:rsidTr="00CB4D6A">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CB4D6A" w:rsidRPr="007314C7" w:rsidRDefault="007314C7" w:rsidP="00CB4D6A">
            <w:pPr>
              <w:pStyle w:val="Akapitzlist"/>
              <w:numPr>
                <w:ilvl w:val="0"/>
                <w:numId w:val="3"/>
              </w:numPr>
              <w:tabs>
                <w:tab w:val="left" w:pos="141"/>
                <w:tab w:val="left" w:pos="567"/>
              </w:tabs>
              <w:autoSpaceDE/>
              <w:snapToGrid w:val="0"/>
              <w:ind w:right="142" w:hanging="620"/>
              <w:rPr>
                <w:rFonts w:ascii="Arial" w:hAnsi="Arial" w:cs="Arial"/>
                <w:b/>
              </w:rPr>
            </w:pPr>
            <w:r w:rsidRPr="007314C7">
              <w:rPr>
                <w:rFonts w:ascii="Arial" w:hAnsi="Arial" w:cs="Arial"/>
                <w:b/>
              </w:rPr>
              <w:t>INSTALACJA ELEKTRYCZNA</w:t>
            </w:r>
          </w:p>
        </w:tc>
      </w:tr>
      <w:tr w:rsidR="00962186" w:rsidRPr="008F3DE2" w:rsidTr="00A33EBC">
        <w:trPr>
          <w:trHeight w:val="539"/>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Zespół  min. 2 akumulatorów o łącznej pojemności min. 180 Ah do zasilania wszystkich odbiorników prądu</w:t>
            </w:r>
            <w:r w:rsidR="00BD66C3" w:rsidRPr="007314C7">
              <w:rPr>
                <w:rFonts w:ascii="Arial" w:eastAsia="Andale Sans UI" w:hAnsi="Arial" w:cs="Arial"/>
                <w:kern w:val="2"/>
                <w:lang w:val="de-DE" w:bidi="fa-IR"/>
              </w:rPr>
              <w:t>.</w:t>
            </w:r>
          </w:p>
        </w:tc>
        <w:tc>
          <w:tcPr>
            <w:tcW w:w="1134" w:type="dxa"/>
            <w:vAlign w:val="center"/>
          </w:tcPr>
          <w:p w:rsidR="00962186" w:rsidRPr="007314C7" w:rsidRDefault="00C65E42" w:rsidP="00A33EBC">
            <w:pPr>
              <w:jc w:val="center"/>
              <w:rPr>
                <w:rFonts w:ascii="Arial" w:hAnsi="Arial" w:cs="Arial"/>
                <w:b/>
              </w:rPr>
            </w:pPr>
            <w:r w:rsidRPr="007314C7">
              <w:rPr>
                <w:rFonts w:ascii="Arial" w:hAnsi="Arial" w:cs="Arial"/>
                <w:b/>
              </w:rPr>
              <w:t>TAK</w:t>
            </w:r>
          </w:p>
          <w:p w:rsidR="007314C7" w:rsidRPr="007314C7" w:rsidRDefault="007314C7" w:rsidP="00A33EBC">
            <w:pPr>
              <w:jc w:val="center"/>
              <w:rPr>
                <w:rFonts w:ascii="Arial" w:hAnsi="Arial" w:cs="Arial"/>
                <w:b/>
              </w:rPr>
            </w:pPr>
            <w:r w:rsidRPr="007314C7">
              <w:rPr>
                <w:rFonts w:ascii="Arial" w:hAnsi="Arial" w:cs="Arial"/>
                <w:b/>
              </w:rPr>
              <w:t>podać</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A33EBC">
        <w:trPr>
          <w:trHeight w:val="539"/>
        </w:trPr>
        <w:tc>
          <w:tcPr>
            <w:tcW w:w="8441" w:type="dxa"/>
            <w:tcBorders>
              <w:left w:val="thinThickLargeGap" w:sz="24" w:space="0" w:color="auto"/>
            </w:tcBorders>
            <w:vAlign w:val="center"/>
          </w:tcPr>
          <w:p w:rsidR="00962186" w:rsidRPr="00154E12"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154E12">
              <w:rPr>
                <w:rFonts w:ascii="Arial" w:hAnsi="Arial" w:cs="Arial"/>
              </w:rPr>
              <w:lastRenderedPageBreak/>
              <w:t>Fabrycznie wzmocniony alternator o wydajności min. 180A.</w:t>
            </w:r>
          </w:p>
        </w:tc>
        <w:tc>
          <w:tcPr>
            <w:tcW w:w="1134" w:type="dxa"/>
            <w:vAlign w:val="center"/>
          </w:tcPr>
          <w:p w:rsidR="00962186" w:rsidRPr="00154E12" w:rsidRDefault="00C65E42" w:rsidP="00A33EBC">
            <w:pPr>
              <w:jc w:val="center"/>
              <w:rPr>
                <w:rFonts w:ascii="Arial" w:hAnsi="Arial" w:cs="Arial"/>
                <w:b/>
              </w:rPr>
            </w:pPr>
            <w:r w:rsidRPr="00154E12">
              <w:rPr>
                <w:rFonts w:ascii="Arial" w:hAnsi="Arial" w:cs="Arial"/>
                <w:b/>
              </w:rPr>
              <w:t>TAK</w:t>
            </w:r>
          </w:p>
          <w:p w:rsidR="00BD66C3" w:rsidRPr="00154E12" w:rsidRDefault="00BD66C3" w:rsidP="00A33EBC">
            <w:pPr>
              <w:jc w:val="center"/>
              <w:rPr>
                <w:rFonts w:ascii="Arial" w:hAnsi="Arial" w:cs="Arial"/>
                <w:b/>
              </w:rPr>
            </w:pPr>
            <w:r w:rsidRPr="00154E12">
              <w:rPr>
                <w:rFonts w:ascii="Arial" w:hAnsi="Arial" w:cs="Arial"/>
                <w:b/>
              </w:rPr>
              <w:t>podać</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3A68DF" w:rsidRPr="008F3DE2" w:rsidTr="00A33EBC">
        <w:trPr>
          <w:trHeight w:val="539"/>
        </w:trPr>
        <w:tc>
          <w:tcPr>
            <w:tcW w:w="8441" w:type="dxa"/>
            <w:tcBorders>
              <w:left w:val="thinThickLargeGap" w:sz="24" w:space="0" w:color="auto"/>
            </w:tcBorders>
            <w:vAlign w:val="center"/>
          </w:tcPr>
          <w:p w:rsidR="003A68DF" w:rsidRPr="009D19F8" w:rsidRDefault="003A68DF" w:rsidP="00A33EBC">
            <w:pPr>
              <w:pStyle w:val="Akapitzlist"/>
              <w:numPr>
                <w:ilvl w:val="6"/>
                <w:numId w:val="1"/>
              </w:numPr>
              <w:tabs>
                <w:tab w:val="left" w:pos="141"/>
                <w:tab w:val="left" w:pos="567"/>
              </w:tabs>
              <w:autoSpaceDE/>
              <w:snapToGrid w:val="0"/>
              <w:ind w:left="142" w:right="142" w:firstLine="0"/>
              <w:rPr>
                <w:rFonts w:ascii="Arial" w:hAnsi="Arial" w:cs="Arial"/>
              </w:rPr>
            </w:pPr>
            <w:r w:rsidRPr="009D19F8">
              <w:rPr>
                <w:rFonts w:ascii="Arial" w:hAnsi="Arial" w:cs="Arial"/>
              </w:rPr>
              <w:t>Instalacja dla napięcia 230V w kompletacji:</w:t>
            </w:r>
          </w:p>
          <w:p w:rsidR="003A68DF" w:rsidRPr="009D19F8" w:rsidRDefault="003A68DF" w:rsidP="003A68DF">
            <w:pPr>
              <w:pStyle w:val="Akapitzlist"/>
              <w:numPr>
                <w:ilvl w:val="0"/>
                <w:numId w:val="36"/>
              </w:numPr>
              <w:tabs>
                <w:tab w:val="left" w:pos="160"/>
                <w:tab w:val="left" w:pos="444"/>
              </w:tabs>
              <w:autoSpaceDE/>
              <w:snapToGrid w:val="0"/>
              <w:ind w:left="160" w:right="142" w:firstLine="0"/>
              <w:rPr>
                <w:rFonts w:ascii="Arial" w:hAnsi="Arial" w:cs="Arial"/>
              </w:rPr>
            </w:pPr>
            <w:r w:rsidRPr="009D19F8">
              <w:rPr>
                <w:rFonts w:ascii="Arial" w:hAnsi="Arial" w:cs="Arial"/>
              </w:rPr>
              <w:t>trzy gniazda poboru prądu w przedziale medycznym zasilane z gniazda umieszczonego na zewnątrz (na pojeździe zamontowana wizualna sygnalizacja informująca o podłączeniu ambulansu do sieci 230V),</w:t>
            </w:r>
          </w:p>
          <w:p w:rsidR="003A68DF" w:rsidRPr="009D19F8" w:rsidRDefault="003A68DF" w:rsidP="003A68DF">
            <w:pPr>
              <w:pStyle w:val="Akapitzlist"/>
              <w:numPr>
                <w:ilvl w:val="0"/>
                <w:numId w:val="36"/>
              </w:numPr>
              <w:tabs>
                <w:tab w:val="left" w:pos="160"/>
                <w:tab w:val="left" w:pos="444"/>
              </w:tabs>
              <w:autoSpaceDE/>
              <w:snapToGrid w:val="0"/>
              <w:ind w:left="160" w:right="142" w:firstLine="0"/>
              <w:rPr>
                <w:rFonts w:ascii="Arial" w:hAnsi="Arial" w:cs="Arial"/>
              </w:rPr>
            </w:pPr>
            <w:r w:rsidRPr="009D19F8">
              <w:rPr>
                <w:rFonts w:ascii="Arial" w:hAnsi="Arial" w:cs="Arial"/>
              </w:rPr>
              <w:t>zabezpieczenie przed uruchomieniem silnika przy podłączonym zasilaniu 230V,</w:t>
            </w:r>
          </w:p>
          <w:p w:rsidR="003A68DF" w:rsidRPr="009D19F8" w:rsidRDefault="00154E12" w:rsidP="003A68DF">
            <w:pPr>
              <w:pStyle w:val="Akapitzlist"/>
              <w:numPr>
                <w:ilvl w:val="0"/>
                <w:numId w:val="36"/>
              </w:numPr>
              <w:tabs>
                <w:tab w:val="left" w:pos="160"/>
                <w:tab w:val="left" w:pos="444"/>
              </w:tabs>
              <w:autoSpaceDE/>
              <w:snapToGrid w:val="0"/>
              <w:ind w:left="160" w:right="142" w:firstLine="0"/>
              <w:rPr>
                <w:rFonts w:ascii="Arial" w:hAnsi="Arial" w:cs="Arial"/>
              </w:rPr>
            </w:pPr>
            <w:r w:rsidRPr="009D19F8">
              <w:rPr>
                <w:rFonts w:ascii="Arial" w:hAnsi="Arial" w:cs="Arial"/>
              </w:rPr>
              <w:t>automatyczna ładowarka służąca do ładowania  dwóch fabrycznych akumulatorów działająca przy podłączonej instalacji 230V – zapobiegająca przeładowaniu akumulatorów,</w:t>
            </w:r>
          </w:p>
          <w:p w:rsidR="00154E12" w:rsidRPr="009D19F8" w:rsidRDefault="00154E12" w:rsidP="003A68DF">
            <w:pPr>
              <w:pStyle w:val="Akapitzlist"/>
              <w:numPr>
                <w:ilvl w:val="0"/>
                <w:numId w:val="36"/>
              </w:numPr>
              <w:tabs>
                <w:tab w:val="left" w:pos="160"/>
                <w:tab w:val="left" w:pos="444"/>
              </w:tabs>
              <w:autoSpaceDE/>
              <w:snapToGrid w:val="0"/>
              <w:ind w:left="160" w:right="142" w:firstLine="0"/>
              <w:rPr>
                <w:rFonts w:ascii="Arial" w:hAnsi="Arial" w:cs="Arial"/>
              </w:rPr>
            </w:pPr>
            <w:r w:rsidRPr="009D19F8">
              <w:rPr>
                <w:rFonts w:ascii="Arial" w:hAnsi="Arial" w:cs="Arial"/>
              </w:rPr>
              <w:t>grzałka w układzie chłodzenia cieczą silnika pojazdu,</w:t>
            </w:r>
          </w:p>
          <w:p w:rsidR="00154E12" w:rsidRPr="009D19F8" w:rsidRDefault="00154E12" w:rsidP="003A68DF">
            <w:pPr>
              <w:pStyle w:val="Akapitzlist"/>
              <w:numPr>
                <w:ilvl w:val="0"/>
                <w:numId w:val="36"/>
              </w:numPr>
              <w:tabs>
                <w:tab w:val="left" w:pos="160"/>
                <w:tab w:val="left" w:pos="444"/>
              </w:tabs>
              <w:autoSpaceDE/>
              <w:snapToGrid w:val="0"/>
              <w:ind w:left="160" w:right="142" w:firstLine="0"/>
              <w:rPr>
                <w:rFonts w:ascii="Arial" w:hAnsi="Arial" w:cs="Arial"/>
              </w:rPr>
            </w:pPr>
            <w:r w:rsidRPr="009D19F8">
              <w:rPr>
                <w:rFonts w:ascii="Arial" w:hAnsi="Arial" w:cs="Arial"/>
              </w:rPr>
              <w:t>wyłącznik przeciwporażeniowy.</w:t>
            </w:r>
          </w:p>
        </w:tc>
        <w:tc>
          <w:tcPr>
            <w:tcW w:w="1134" w:type="dxa"/>
            <w:vAlign w:val="center"/>
          </w:tcPr>
          <w:p w:rsidR="003A68DF" w:rsidRPr="009D19F8" w:rsidRDefault="00154E12" w:rsidP="00A33EBC">
            <w:pPr>
              <w:jc w:val="center"/>
              <w:rPr>
                <w:rFonts w:ascii="Arial" w:hAnsi="Arial" w:cs="Arial"/>
                <w:b/>
              </w:rPr>
            </w:pPr>
            <w:r w:rsidRPr="009D19F8">
              <w:rPr>
                <w:rFonts w:ascii="Arial" w:hAnsi="Arial" w:cs="Arial"/>
                <w:b/>
              </w:rPr>
              <w:t>TAK</w:t>
            </w:r>
          </w:p>
        </w:tc>
        <w:tc>
          <w:tcPr>
            <w:tcW w:w="5801" w:type="dxa"/>
            <w:tcBorders>
              <w:right w:val="thickThinLargeGap" w:sz="24" w:space="0" w:color="auto"/>
            </w:tcBorders>
            <w:vAlign w:val="center"/>
          </w:tcPr>
          <w:p w:rsidR="003A68DF" w:rsidRPr="007314C7" w:rsidRDefault="003A68DF" w:rsidP="00A33EBC">
            <w:pPr>
              <w:tabs>
                <w:tab w:val="left" w:pos="141"/>
                <w:tab w:val="left" w:pos="567"/>
              </w:tabs>
              <w:autoSpaceDE/>
              <w:snapToGrid w:val="0"/>
              <w:ind w:left="141" w:right="142"/>
              <w:rPr>
                <w:rFonts w:ascii="Arial" w:hAnsi="Arial" w:cs="Arial"/>
              </w:rPr>
            </w:pPr>
          </w:p>
        </w:tc>
      </w:tr>
      <w:tr w:rsidR="003A68DF" w:rsidRPr="008F3DE2" w:rsidTr="00A33EBC">
        <w:trPr>
          <w:trHeight w:val="539"/>
        </w:trPr>
        <w:tc>
          <w:tcPr>
            <w:tcW w:w="8441" w:type="dxa"/>
            <w:tcBorders>
              <w:left w:val="thinThickLargeGap" w:sz="24" w:space="0" w:color="auto"/>
            </w:tcBorders>
            <w:vAlign w:val="center"/>
          </w:tcPr>
          <w:p w:rsidR="003A68DF" w:rsidRPr="009D19F8" w:rsidRDefault="00154E12" w:rsidP="00A33EBC">
            <w:pPr>
              <w:pStyle w:val="Akapitzlist"/>
              <w:numPr>
                <w:ilvl w:val="6"/>
                <w:numId w:val="1"/>
              </w:numPr>
              <w:tabs>
                <w:tab w:val="left" w:pos="141"/>
                <w:tab w:val="left" w:pos="567"/>
              </w:tabs>
              <w:autoSpaceDE/>
              <w:snapToGrid w:val="0"/>
              <w:ind w:left="142" w:right="142" w:firstLine="0"/>
              <w:rPr>
                <w:rFonts w:ascii="Arial" w:hAnsi="Arial" w:cs="Arial"/>
              </w:rPr>
            </w:pPr>
            <w:r w:rsidRPr="009D19F8">
              <w:rPr>
                <w:rFonts w:ascii="Arial" w:hAnsi="Arial" w:cs="Arial"/>
              </w:rPr>
              <w:t>Instalacja dla napięcia 12V i oświetlenie przedziału medycznego:</w:t>
            </w:r>
          </w:p>
          <w:p w:rsidR="00154E12" w:rsidRPr="009D19F8" w:rsidRDefault="00154E12" w:rsidP="00154E12">
            <w:pPr>
              <w:pStyle w:val="Akapitzlist"/>
              <w:numPr>
                <w:ilvl w:val="0"/>
                <w:numId w:val="37"/>
              </w:numPr>
              <w:tabs>
                <w:tab w:val="left" w:pos="160"/>
                <w:tab w:val="left" w:pos="444"/>
              </w:tabs>
              <w:autoSpaceDE/>
              <w:snapToGrid w:val="0"/>
              <w:ind w:left="160" w:right="142" w:firstLine="0"/>
              <w:rPr>
                <w:rFonts w:ascii="Arial" w:hAnsi="Arial" w:cs="Arial"/>
              </w:rPr>
            </w:pPr>
            <w:r w:rsidRPr="009D19F8">
              <w:rPr>
                <w:rFonts w:ascii="Arial" w:hAnsi="Arial" w:cs="Arial"/>
              </w:rPr>
              <w:t>posiada 4 gniazda 12V  zabezpieczonych przed zabrudzeniem / zalaniem wyposażone we wtyki poboru prądu umiejscowione na lewej ścianie,</w:t>
            </w:r>
          </w:p>
          <w:p w:rsidR="00154E12" w:rsidRPr="009D19F8" w:rsidRDefault="00154E12" w:rsidP="00154E12">
            <w:pPr>
              <w:pStyle w:val="Akapitzlist"/>
              <w:numPr>
                <w:ilvl w:val="0"/>
                <w:numId w:val="37"/>
              </w:numPr>
              <w:tabs>
                <w:tab w:val="left" w:pos="160"/>
                <w:tab w:val="left" w:pos="444"/>
              </w:tabs>
              <w:autoSpaceDE/>
              <w:snapToGrid w:val="0"/>
              <w:ind w:left="160" w:right="142" w:firstLine="0"/>
              <w:rPr>
                <w:rFonts w:ascii="Arial" w:hAnsi="Arial" w:cs="Arial"/>
              </w:rPr>
            </w:pPr>
            <w:r w:rsidRPr="009D19F8">
              <w:rPr>
                <w:rFonts w:ascii="Arial" w:hAnsi="Arial" w:cs="Arial"/>
              </w:rPr>
              <w:t>posiada 6 punktów oświetlenia rozproszonego,</w:t>
            </w:r>
          </w:p>
          <w:p w:rsidR="00154E12" w:rsidRPr="009D19F8" w:rsidRDefault="00154E12" w:rsidP="00154E12">
            <w:pPr>
              <w:pStyle w:val="Akapitzlist"/>
              <w:numPr>
                <w:ilvl w:val="0"/>
                <w:numId w:val="37"/>
              </w:numPr>
              <w:tabs>
                <w:tab w:val="left" w:pos="160"/>
                <w:tab w:val="left" w:pos="444"/>
              </w:tabs>
              <w:autoSpaceDE/>
              <w:snapToGrid w:val="0"/>
              <w:ind w:left="160" w:right="142" w:firstLine="0"/>
              <w:rPr>
                <w:rFonts w:ascii="Arial" w:hAnsi="Arial" w:cs="Arial"/>
              </w:rPr>
            </w:pPr>
            <w:r w:rsidRPr="009D19F8">
              <w:rPr>
                <w:rFonts w:ascii="Arial" w:hAnsi="Arial" w:cs="Arial"/>
              </w:rPr>
              <w:t>posiada 2 punkty oświetlenia halogenowego z regulacją kąta umieszczone nad noszami,</w:t>
            </w:r>
          </w:p>
          <w:p w:rsidR="00154E12" w:rsidRPr="009D19F8" w:rsidRDefault="00154E12" w:rsidP="00154E12">
            <w:pPr>
              <w:pStyle w:val="Akapitzlist"/>
              <w:numPr>
                <w:ilvl w:val="0"/>
                <w:numId w:val="37"/>
              </w:numPr>
              <w:tabs>
                <w:tab w:val="left" w:pos="160"/>
                <w:tab w:val="left" w:pos="444"/>
              </w:tabs>
              <w:autoSpaceDE/>
              <w:snapToGrid w:val="0"/>
              <w:ind w:left="160" w:right="142" w:firstLine="0"/>
              <w:rPr>
                <w:rFonts w:ascii="Arial" w:hAnsi="Arial" w:cs="Arial"/>
              </w:rPr>
            </w:pPr>
            <w:r w:rsidRPr="009D19F8">
              <w:rPr>
                <w:rFonts w:ascii="Arial" w:hAnsi="Arial" w:cs="Arial"/>
              </w:rPr>
              <w:t>posiada 2 punkty oświetlenia halogenowego z regulacją kąta umieszczone nad noszami.</w:t>
            </w:r>
          </w:p>
        </w:tc>
        <w:tc>
          <w:tcPr>
            <w:tcW w:w="1134" w:type="dxa"/>
            <w:vAlign w:val="center"/>
          </w:tcPr>
          <w:p w:rsidR="003A68DF" w:rsidRPr="009D19F8" w:rsidRDefault="00154E12" w:rsidP="00A33EBC">
            <w:pPr>
              <w:jc w:val="center"/>
              <w:rPr>
                <w:rFonts w:ascii="Arial" w:hAnsi="Arial" w:cs="Arial"/>
                <w:b/>
              </w:rPr>
            </w:pPr>
            <w:r w:rsidRPr="009D19F8">
              <w:rPr>
                <w:rFonts w:ascii="Arial" w:hAnsi="Arial" w:cs="Arial"/>
                <w:b/>
              </w:rPr>
              <w:t>TAK</w:t>
            </w:r>
          </w:p>
        </w:tc>
        <w:tc>
          <w:tcPr>
            <w:tcW w:w="5801" w:type="dxa"/>
            <w:tcBorders>
              <w:right w:val="thickThinLargeGap" w:sz="24" w:space="0" w:color="auto"/>
            </w:tcBorders>
            <w:vAlign w:val="center"/>
          </w:tcPr>
          <w:p w:rsidR="003A68DF" w:rsidRPr="007314C7" w:rsidRDefault="003A68DF" w:rsidP="00A33EBC">
            <w:pPr>
              <w:tabs>
                <w:tab w:val="left" w:pos="141"/>
                <w:tab w:val="left" w:pos="567"/>
              </w:tabs>
              <w:autoSpaceDE/>
              <w:snapToGrid w:val="0"/>
              <w:ind w:left="141" w:right="142"/>
              <w:rPr>
                <w:rFonts w:ascii="Arial" w:hAnsi="Arial" w:cs="Arial"/>
              </w:rPr>
            </w:pPr>
          </w:p>
        </w:tc>
      </w:tr>
      <w:tr w:rsidR="003A68DF" w:rsidRPr="008F3DE2" w:rsidTr="00A33EBC">
        <w:trPr>
          <w:trHeight w:val="539"/>
        </w:trPr>
        <w:tc>
          <w:tcPr>
            <w:tcW w:w="8441" w:type="dxa"/>
            <w:tcBorders>
              <w:left w:val="thinThickLargeGap" w:sz="24" w:space="0" w:color="auto"/>
            </w:tcBorders>
            <w:vAlign w:val="center"/>
          </w:tcPr>
          <w:p w:rsidR="003A68DF" w:rsidRPr="009D19F8" w:rsidRDefault="00154E12" w:rsidP="00A33EBC">
            <w:pPr>
              <w:pStyle w:val="Akapitzlist"/>
              <w:numPr>
                <w:ilvl w:val="6"/>
                <w:numId w:val="1"/>
              </w:numPr>
              <w:tabs>
                <w:tab w:val="left" w:pos="141"/>
                <w:tab w:val="left" w:pos="567"/>
              </w:tabs>
              <w:autoSpaceDE/>
              <w:snapToGrid w:val="0"/>
              <w:ind w:left="142" w:right="142" w:firstLine="0"/>
              <w:rPr>
                <w:rFonts w:ascii="Arial" w:hAnsi="Arial" w:cs="Arial"/>
              </w:rPr>
            </w:pPr>
            <w:r w:rsidRPr="009D19F8">
              <w:rPr>
                <w:rFonts w:ascii="Arial" w:hAnsi="Arial" w:cs="Arial"/>
              </w:rPr>
              <w:t>Przedział medyczny wyposażony w zamontowany na prawej ścianie (przy fotelu obrotowym) panel sterujący:</w:t>
            </w:r>
          </w:p>
          <w:p w:rsidR="00154E12" w:rsidRPr="009D19F8" w:rsidRDefault="00154E12" w:rsidP="00154E12">
            <w:pPr>
              <w:pStyle w:val="Akapitzlist"/>
              <w:numPr>
                <w:ilvl w:val="0"/>
                <w:numId w:val="38"/>
              </w:numPr>
              <w:tabs>
                <w:tab w:val="left" w:pos="141"/>
                <w:tab w:val="left" w:pos="567"/>
              </w:tabs>
              <w:autoSpaceDE/>
              <w:snapToGrid w:val="0"/>
              <w:ind w:right="142"/>
              <w:rPr>
                <w:rFonts w:ascii="Arial" w:hAnsi="Arial" w:cs="Arial"/>
              </w:rPr>
            </w:pPr>
            <w:r w:rsidRPr="009D19F8">
              <w:rPr>
                <w:rFonts w:ascii="Arial" w:hAnsi="Arial" w:cs="Arial"/>
              </w:rPr>
              <w:t>informujący o temperaturze w przedziale medycznym oraz na zewnątrz pojazdu,</w:t>
            </w:r>
          </w:p>
          <w:p w:rsidR="00154E12" w:rsidRPr="009D19F8" w:rsidRDefault="00154E12" w:rsidP="00154E12">
            <w:pPr>
              <w:pStyle w:val="Akapitzlist"/>
              <w:numPr>
                <w:ilvl w:val="0"/>
                <w:numId w:val="38"/>
              </w:numPr>
              <w:tabs>
                <w:tab w:val="left" w:pos="141"/>
                <w:tab w:val="left" w:pos="567"/>
              </w:tabs>
              <w:autoSpaceDE/>
              <w:snapToGrid w:val="0"/>
              <w:ind w:right="142"/>
              <w:rPr>
                <w:rFonts w:ascii="Arial" w:hAnsi="Arial" w:cs="Arial"/>
              </w:rPr>
            </w:pPr>
            <w:r w:rsidRPr="009D19F8">
              <w:rPr>
                <w:rFonts w:ascii="Arial" w:hAnsi="Arial" w:cs="Arial"/>
              </w:rPr>
              <w:t>z funkcją zegara (aktualny czas) i kalendarza (dzień, data),</w:t>
            </w:r>
          </w:p>
          <w:p w:rsidR="00154E12" w:rsidRPr="009D19F8" w:rsidRDefault="00154E12" w:rsidP="00154E12">
            <w:pPr>
              <w:pStyle w:val="Akapitzlist"/>
              <w:numPr>
                <w:ilvl w:val="0"/>
                <w:numId w:val="38"/>
              </w:numPr>
              <w:tabs>
                <w:tab w:val="left" w:pos="141"/>
                <w:tab w:val="left" w:pos="567"/>
              </w:tabs>
              <w:autoSpaceDE/>
              <w:snapToGrid w:val="0"/>
              <w:ind w:right="142"/>
              <w:rPr>
                <w:rFonts w:ascii="Arial" w:hAnsi="Arial" w:cs="Arial"/>
              </w:rPr>
            </w:pPr>
            <w:r w:rsidRPr="009D19F8">
              <w:rPr>
                <w:rFonts w:ascii="Arial" w:hAnsi="Arial" w:cs="Arial"/>
              </w:rPr>
              <w:t xml:space="preserve">informujący o temperaturze wewnątrz </w:t>
            </w:r>
            <w:proofErr w:type="spellStart"/>
            <w:r w:rsidRPr="009D19F8">
              <w:rPr>
                <w:rFonts w:ascii="Arial" w:hAnsi="Arial" w:cs="Arial"/>
              </w:rPr>
              <w:t>termoboxu</w:t>
            </w:r>
            <w:proofErr w:type="spellEnd"/>
            <w:r w:rsidRPr="009D19F8">
              <w:rPr>
                <w:rFonts w:ascii="Arial" w:hAnsi="Arial" w:cs="Arial"/>
              </w:rPr>
              <w:t>,</w:t>
            </w:r>
          </w:p>
          <w:p w:rsidR="00154E12" w:rsidRPr="009D19F8" w:rsidRDefault="00154E12" w:rsidP="00154E12">
            <w:pPr>
              <w:pStyle w:val="Akapitzlist"/>
              <w:numPr>
                <w:ilvl w:val="0"/>
                <w:numId w:val="38"/>
              </w:numPr>
              <w:tabs>
                <w:tab w:val="left" w:pos="141"/>
                <w:tab w:val="left" w:pos="567"/>
              </w:tabs>
              <w:autoSpaceDE/>
              <w:snapToGrid w:val="0"/>
              <w:ind w:right="142"/>
              <w:rPr>
                <w:rFonts w:ascii="Arial" w:hAnsi="Arial" w:cs="Arial"/>
              </w:rPr>
            </w:pPr>
            <w:r w:rsidRPr="009D19F8">
              <w:rPr>
                <w:rFonts w:ascii="Arial" w:hAnsi="Arial" w:cs="Arial"/>
              </w:rPr>
              <w:t>sterujący oświetleniem przedziału medycznego,</w:t>
            </w:r>
          </w:p>
          <w:p w:rsidR="00154E12" w:rsidRPr="009D19F8" w:rsidRDefault="009D19F8" w:rsidP="00154E12">
            <w:pPr>
              <w:pStyle w:val="Akapitzlist"/>
              <w:numPr>
                <w:ilvl w:val="0"/>
                <w:numId w:val="38"/>
              </w:numPr>
              <w:tabs>
                <w:tab w:val="left" w:pos="141"/>
                <w:tab w:val="left" w:pos="567"/>
              </w:tabs>
              <w:autoSpaceDE/>
              <w:snapToGrid w:val="0"/>
              <w:ind w:right="142"/>
              <w:rPr>
                <w:rFonts w:ascii="Arial" w:hAnsi="Arial" w:cs="Arial"/>
              </w:rPr>
            </w:pPr>
            <w:r w:rsidRPr="009D19F8">
              <w:rPr>
                <w:rFonts w:ascii="Arial" w:hAnsi="Arial" w:cs="Arial"/>
              </w:rPr>
              <w:t>sterujący systemem wentylacji przedziału medycznego,</w:t>
            </w:r>
          </w:p>
          <w:p w:rsidR="009D19F8" w:rsidRPr="009D19F8" w:rsidRDefault="009D19F8" w:rsidP="009D19F8">
            <w:pPr>
              <w:pStyle w:val="Akapitzlist"/>
              <w:numPr>
                <w:ilvl w:val="0"/>
                <w:numId w:val="38"/>
              </w:numPr>
              <w:tabs>
                <w:tab w:val="left" w:pos="160"/>
                <w:tab w:val="left" w:pos="444"/>
              </w:tabs>
              <w:autoSpaceDE/>
              <w:snapToGrid w:val="0"/>
              <w:ind w:left="160" w:right="142" w:hanging="18"/>
              <w:rPr>
                <w:rFonts w:ascii="Arial" w:hAnsi="Arial" w:cs="Arial"/>
              </w:rPr>
            </w:pPr>
            <w:r w:rsidRPr="009D19F8">
              <w:rPr>
                <w:rFonts w:ascii="Arial" w:hAnsi="Arial" w:cs="Arial"/>
              </w:rPr>
              <w:t>zarządzający system ogrzewania przedziału medycznego i klimatyzacji przedziału medycznego z funkcją automatycznego utrzymania zadanej temperatury.</w:t>
            </w:r>
          </w:p>
        </w:tc>
        <w:tc>
          <w:tcPr>
            <w:tcW w:w="1134" w:type="dxa"/>
            <w:vAlign w:val="center"/>
          </w:tcPr>
          <w:p w:rsidR="003A68DF" w:rsidRPr="009D19F8" w:rsidRDefault="009D19F8" w:rsidP="00A33EBC">
            <w:pPr>
              <w:jc w:val="center"/>
              <w:rPr>
                <w:rFonts w:ascii="Arial" w:hAnsi="Arial" w:cs="Arial"/>
                <w:b/>
              </w:rPr>
            </w:pPr>
            <w:r w:rsidRPr="009D19F8">
              <w:rPr>
                <w:rFonts w:ascii="Arial" w:hAnsi="Arial" w:cs="Arial"/>
                <w:b/>
              </w:rPr>
              <w:t>TAK</w:t>
            </w:r>
          </w:p>
        </w:tc>
        <w:tc>
          <w:tcPr>
            <w:tcW w:w="5801" w:type="dxa"/>
            <w:tcBorders>
              <w:right w:val="thickThinLargeGap" w:sz="24" w:space="0" w:color="auto"/>
            </w:tcBorders>
            <w:vAlign w:val="center"/>
          </w:tcPr>
          <w:p w:rsidR="003A68DF" w:rsidRPr="007314C7" w:rsidRDefault="003A68DF" w:rsidP="00A33EBC">
            <w:pPr>
              <w:tabs>
                <w:tab w:val="left" w:pos="141"/>
                <w:tab w:val="left" w:pos="567"/>
              </w:tabs>
              <w:autoSpaceDE/>
              <w:snapToGrid w:val="0"/>
              <w:ind w:left="141" w:right="142"/>
              <w:rPr>
                <w:rFonts w:ascii="Arial" w:hAnsi="Arial" w:cs="Arial"/>
              </w:rPr>
            </w:pPr>
          </w:p>
        </w:tc>
      </w:tr>
      <w:tr w:rsidR="003A68DF" w:rsidRPr="008F3DE2" w:rsidTr="00A33EBC">
        <w:trPr>
          <w:trHeight w:val="539"/>
        </w:trPr>
        <w:tc>
          <w:tcPr>
            <w:tcW w:w="8441" w:type="dxa"/>
            <w:tcBorders>
              <w:left w:val="thinThickLargeGap" w:sz="24" w:space="0" w:color="auto"/>
            </w:tcBorders>
            <w:vAlign w:val="center"/>
          </w:tcPr>
          <w:p w:rsidR="003A68DF" w:rsidRPr="009D19F8" w:rsidRDefault="009D19F8" w:rsidP="00A33EBC">
            <w:pPr>
              <w:pStyle w:val="Akapitzlist"/>
              <w:numPr>
                <w:ilvl w:val="6"/>
                <w:numId w:val="1"/>
              </w:numPr>
              <w:tabs>
                <w:tab w:val="left" w:pos="141"/>
                <w:tab w:val="left" w:pos="567"/>
              </w:tabs>
              <w:autoSpaceDE/>
              <w:snapToGrid w:val="0"/>
              <w:ind w:left="142" w:right="142" w:firstLine="0"/>
              <w:rPr>
                <w:rFonts w:ascii="Arial" w:hAnsi="Arial" w:cs="Arial"/>
              </w:rPr>
            </w:pPr>
            <w:r w:rsidRPr="009D19F8">
              <w:rPr>
                <w:rFonts w:ascii="Arial" w:hAnsi="Arial" w:cs="Arial"/>
              </w:rPr>
              <w:t>Kabina kierowcy wyposażona w panel sterujący:</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t>informujący kierowcę o działaniu reflektorów zewnętrznych,</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t>informujący kierowcę o braku możliwości uruchomienia pojazdu z powodu  podłączeniu ambulansu do sieci 230 V,</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t>informujący kierowcę o braku możliwości uruchomienia pojazdu z powodu otwartych drzwi między przedziałem medycznym a kabiną kierowcy,</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lastRenderedPageBreak/>
              <w:t>informujący kierowcę o poziomie naładowania akumulatora samochodu bazowego i akumulatora dodatkowego,</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t>ostrzegający kierowcę (sygnalizacja dźwiękowa) o niedoładowaniu akumulatora samochodu bazowego i akumulatora dodatkowego,</w:t>
            </w:r>
          </w:p>
          <w:p w:rsidR="009D19F8" w:rsidRPr="009D19F8" w:rsidRDefault="009D19F8" w:rsidP="009D19F8">
            <w:pPr>
              <w:pStyle w:val="Akapitzlist"/>
              <w:numPr>
                <w:ilvl w:val="0"/>
                <w:numId w:val="39"/>
              </w:numPr>
              <w:tabs>
                <w:tab w:val="left" w:pos="160"/>
                <w:tab w:val="left" w:pos="586"/>
              </w:tabs>
              <w:autoSpaceDE/>
              <w:snapToGrid w:val="0"/>
              <w:ind w:left="160" w:right="142" w:hanging="18"/>
              <w:rPr>
                <w:rFonts w:ascii="Arial" w:hAnsi="Arial" w:cs="Arial"/>
              </w:rPr>
            </w:pPr>
            <w:r w:rsidRPr="009D19F8">
              <w:rPr>
                <w:rFonts w:ascii="Arial" w:hAnsi="Arial" w:cs="Arial"/>
              </w:rPr>
              <w:t>sterujący pracą dodatkowych sygnałów dźwiękowych (awaryjnych).</w:t>
            </w:r>
          </w:p>
        </w:tc>
        <w:tc>
          <w:tcPr>
            <w:tcW w:w="1134" w:type="dxa"/>
            <w:vAlign w:val="center"/>
          </w:tcPr>
          <w:p w:rsidR="003A68DF" w:rsidRPr="009D19F8" w:rsidRDefault="009D19F8" w:rsidP="00A33EBC">
            <w:pPr>
              <w:jc w:val="center"/>
              <w:rPr>
                <w:rFonts w:ascii="Arial" w:hAnsi="Arial" w:cs="Arial"/>
                <w:b/>
              </w:rPr>
            </w:pPr>
            <w:r w:rsidRPr="009D19F8">
              <w:rPr>
                <w:rFonts w:ascii="Arial" w:hAnsi="Arial" w:cs="Arial"/>
                <w:b/>
              </w:rPr>
              <w:lastRenderedPageBreak/>
              <w:t>TAK</w:t>
            </w:r>
          </w:p>
        </w:tc>
        <w:tc>
          <w:tcPr>
            <w:tcW w:w="5801" w:type="dxa"/>
            <w:tcBorders>
              <w:right w:val="thickThinLargeGap" w:sz="24" w:space="0" w:color="auto"/>
            </w:tcBorders>
            <w:vAlign w:val="center"/>
          </w:tcPr>
          <w:p w:rsidR="003A68DF" w:rsidRPr="007314C7" w:rsidRDefault="003A68DF" w:rsidP="00A33EBC">
            <w:pPr>
              <w:tabs>
                <w:tab w:val="left" w:pos="141"/>
                <w:tab w:val="left" w:pos="567"/>
              </w:tabs>
              <w:autoSpaceDE/>
              <w:snapToGrid w:val="0"/>
              <w:ind w:left="141" w:right="142"/>
              <w:rPr>
                <w:rFonts w:ascii="Arial" w:hAnsi="Arial" w:cs="Arial"/>
              </w:rPr>
            </w:pPr>
          </w:p>
        </w:tc>
      </w:tr>
      <w:tr w:rsidR="001D2A3B" w:rsidRPr="008F3DE2" w:rsidTr="001D2A3B">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1D2A3B" w:rsidRPr="001D2A3B" w:rsidRDefault="001D2A3B" w:rsidP="001D2A3B">
            <w:pPr>
              <w:pStyle w:val="Akapitzlist"/>
              <w:numPr>
                <w:ilvl w:val="0"/>
                <w:numId w:val="3"/>
              </w:numPr>
              <w:tabs>
                <w:tab w:val="left" w:pos="141"/>
                <w:tab w:val="left" w:pos="567"/>
              </w:tabs>
              <w:autoSpaceDE/>
              <w:snapToGrid w:val="0"/>
              <w:ind w:right="142" w:hanging="620"/>
              <w:rPr>
                <w:rFonts w:ascii="Arial" w:hAnsi="Arial" w:cs="Arial"/>
                <w:b/>
              </w:rPr>
            </w:pPr>
            <w:r w:rsidRPr="001D2A3B">
              <w:rPr>
                <w:rFonts w:ascii="Arial" w:hAnsi="Arial" w:cs="Arial"/>
                <w:b/>
              </w:rPr>
              <w:t>SYGNALIZACJA ŚWIETLNO-DŹWIĘKOWA I OZNAKOWANIE</w:t>
            </w: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167B6A">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W przedniej części dachu pojazdu zintegrowana z nadwoziem sygnalizacja świetlna typu LED, wyposażona w dwa reflektory typu LED do oświetlania przedpola pojazdu oraz napis z układów LED „AMBU</w:t>
            </w:r>
            <w:r w:rsidR="00167B6A">
              <w:rPr>
                <w:rFonts w:ascii="Arial" w:hAnsi="Arial" w:cs="Arial"/>
              </w:rPr>
              <w:t xml:space="preserve">LANS”. (podać markę i model </w:t>
            </w:r>
            <w:r w:rsidRPr="00167B6A">
              <w:rPr>
                <w:rFonts w:ascii="Arial" w:hAnsi="Arial" w:cs="Arial"/>
              </w:rPr>
              <w:t>).</w:t>
            </w:r>
            <w:r w:rsidRPr="00C52E00">
              <w:rPr>
                <w:rFonts w:ascii="Arial" w:hAnsi="Arial" w:cs="Arial"/>
              </w:rPr>
              <w:t xml:space="preserve"> Sygnalizacja świetlna (wraz z reflektorami i napisem „AMBULANS”)   wbudowana w nadwozie pojazdu (zespolona z nadwoziem) tworząc jedną bryłę. Zmiana modulacji sygnałów poprzez przycisk w kierownicy.</w:t>
            </w:r>
          </w:p>
        </w:tc>
        <w:tc>
          <w:tcPr>
            <w:tcW w:w="1134" w:type="dxa"/>
            <w:vAlign w:val="center"/>
          </w:tcPr>
          <w:p w:rsidR="001D2A3B" w:rsidRPr="00C52E00" w:rsidRDefault="00DD5C69" w:rsidP="00A33EBC">
            <w:pPr>
              <w:jc w:val="center"/>
              <w:rPr>
                <w:rFonts w:ascii="Arial" w:hAnsi="Arial" w:cs="Arial"/>
                <w:b/>
              </w:rPr>
            </w:pPr>
            <w:r w:rsidRPr="00C52E00">
              <w:rPr>
                <w:rFonts w:ascii="Arial" w:hAnsi="Arial" w:cs="Arial"/>
                <w:b/>
              </w:rPr>
              <w:t xml:space="preserve">TAK </w:t>
            </w:r>
          </w:p>
          <w:p w:rsidR="00DD5C69" w:rsidRPr="00C52E00" w:rsidRDefault="00DD5C69" w:rsidP="00A33EBC">
            <w:pPr>
              <w:jc w:val="center"/>
              <w:rPr>
                <w:rFonts w:ascii="Arial" w:hAnsi="Arial" w:cs="Arial"/>
                <w:b/>
              </w:rPr>
            </w:pPr>
            <w:r w:rsidRPr="00C52E00">
              <w:rPr>
                <w:rFonts w:ascii="Arial" w:hAnsi="Arial" w:cs="Arial"/>
                <w:b/>
              </w:rPr>
              <w:t>podać</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Na wysokości podszybia 2 niebieskie lampy pulsacyjne barwy niebieskiej typu LED.</w:t>
            </w:r>
          </w:p>
        </w:tc>
        <w:tc>
          <w:tcPr>
            <w:tcW w:w="1134" w:type="dxa"/>
            <w:vAlign w:val="center"/>
          </w:tcPr>
          <w:p w:rsidR="001D2A3B" w:rsidRPr="00C52E00" w:rsidRDefault="00DD5C69" w:rsidP="00A33EBC">
            <w:pPr>
              <w:jc w:val="center"/>
              <w:rPr>
                <w:rFonts w:ascii="Arial" w:hAnsi="Arial" w:cs="Arial"/>
                <w:b/>
              </w:rPr>
            </w:pPr>
            <w:r w:rsidRPr="00C52E00">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Dodatkowe lampy pulsacyjne barwy niebieskiej typu LED na lusterkach zewnętrznych.</w:t>
            </w:r>
          </w:p>
        </w:tc>
        <w:tc>
          <w:tcPr>
            <w:tcW w:w="1134" w:type="dxa"/>
            <w:vAlign w:val="center"/>
          </w:tcPr>
          <w:p w:rsidR="001D2A3B" w:rsidRPr="00C52E00" w:rsidRDefault="00DD5C69" w:rsidP="00A33EBC">
            <w:pPr>
              <w:jc w:val="center"/>
              <w:rPr>
                <w:rFonts w:ascii="Arial" w:hAnsi="Arial" w:cs="Arial"/>
                <w:b/>
              </w:rPr>
            </w:pPr>
            <w:r w:rsidRPr="00C52E00">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Dodatkowe lampy pulsacyjne barwy niebieskiej typu LED na przednich w błotnikach.</w:t>
            </w:r>
          </w:p>
        </w:tc>
        <w:tc>
          <w:tcPr>
            <w:tcW w:w="1134" w:type="dxa"/>
            <w:vAlign w:val="center"/>
          </w:tcPr>
          <w:p w:rsidR="001D2A3B" w:rsidRPr="00C52E00" w:rsidRDefault="00DD5C69" w:rsidP="00A33EBC">
            <w:pPr>
              <w:jc w:val="center"/>
              <w:rPr>
                <w:rFonts w:ascii="Arial" w:hAnsi="Arial" w:cs="Arial"/>
                <w:b/>
              </w:rPr>
            </w:pPr>
            <w:r w:rsidRPr="00C52E00">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167B6A">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W tylnej części pojazdu zintegrowane z nadwoziem, połączone w jeden moduł niebieskie światła sygnalizacyjne typu LED (podać markę i model). Sygnalizacja świetlna wbudowana w nadwozie pojazdu (zespolona z nadwoziem) tworząc jedną bryłę.</w:t>
            </w:r>
          </w:p>
        </w:tc>
        <w:tc>
          <w:tcPr>
            <w:tcW w:w="1134" w:type="dxa"/>
            <w:vAlign w:val="center"/>
          </w:tcPr>
          <w:p w:rsidR="00DD5C69" w:rsidRPr="00C52E00" w:rsidRDefault="00DD5C69" w:rsidP="00DD5C69">
            <w:pPr>
              <w:jc w:val="center"/>
              <w:rPr>
                <w:rFonts w:ascii="Arial" w:hAnsi="Arial" w:cs="Arial"/>
                <w:b/>
              </w:rPr>
            </w:pPr>
            <w:r w:rsidRPr="00C52E00">
              <w:rPr>
                <w:rFonts w:ascii="Arial" w:hAnsi="Arial" w:cs="Arial"/>
                <w:b/>
              </w:rPr>
              <w:t xml:space="preserve">TAK </w:t>
            </w:r>
          </w:p>
          <w:p w:rsidR="001D2A3B" w:rsidRPr="00C52E00" w:rsidRDefault="00DD5C69" w:rsidP="00DD5C69">
            <w:pPr>
              <w:jc w:val="center"/>
              <w:rPr>
                <w:rFonts w:ascii="Arial" w:hAnsi="Arial" w:cs="Arial"/>
                <w:b/>
              </w:rPr>
            </w:pPr>
            <w:r w:rsidRPr="00C52E00">
              <w:rPr>
                <w:rFonts w:ascii="Arial" w:hAnsi="Arial" w:cs="Arial"/>
                <w:b/>
              </w:rPr>
              <w:t>podać</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Sygnał dźwiękowy modulowany o mocy min. 100 W z możliwością podawania komunikatów głosem zgodny z obowiązującymi przepisami – głośnik zamontowany w pasie przednim.</w:t>
            </w:r>
          </w:p>
        </w:tc>
        <w:tc>
          <w:tcPr>
            <w:tcW w:w="1134" w:type="dxa"/>
            <w:vAlign w:val="center"/>
          </w:tcPr>
          <w:p w:rsidR="00C52E00" w:rsidRPr="00C52E00" w:rsidRDefault="00C52E00" w:rsidP="00C52E00">
            <w:pPr>
              <w:jc w:val="center"/>
              <w:rPr>
                <w:rFonts w:ascii="Arial" w:hAnsi="Arial" w:cs="Arial"/>
                <w:b/>
              </w:rPr>
            </w:pPr>
            <w:r w:rsidRPr="00C52E00">
              <w:rPr>
                <w:rFonts w:ascii="Arial" w:hAnsi="Arial" w:cs="Arial"/>
                <w:b/>
              </w:rPr>
              <w:t xml:space="preserve">TAK </w:t>
            </w:r>
          </w:p>
          <w:p w:rsidR="001D2A3B" w:rsidRPr="00C52E00" w:rsidRDefault="00C52E00" w:rsidP="00C52E00">
            <w:pPr>
              <w:jc w:val="center"/>
              <w:rPr>
                <w:rFonts w:ascii="Arial" w:hAnsi="Arial" w:cs="Arial"/>
                <w:b/>
              </w:rPr>
            </w:pPr>
            <w:r w:rsidRPr="00C52E00">
              <w:rPr>
                <w:rFonts w:ascii="Arial" w:hAnsi="Arial" w:cs="Arial"/>
                <w:b/>
              </w:rPr>
              <w:t>podać</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Włączanie sygnalizacji dźwiękowo-świetlnej realizowane przez jeden główny włącznik umieszczony w widocznym, łatwo dostępnym miejscu na desce rozdzielczej kierowcy.</w:t>
            </w:r>
          </w:p>
        </w:tc>
        <w:tc>
          <w:tcPr>
            <w:tcW w:w="1134" w:type="dxa"/>
            <w:vAlign w:val="center"/>
          </w:tcPr>
          <w:p w:rsidR="001D2A3B" w:rsidRPr="00C52E00" w:rsidRDefault="00C52E00" w:rsidP="00A33EBC">
            <w:pPr>
              <w:jc w:val="center"/>
              <w:rPr>
                <w:rFonts w:ascii="Arial" w:hAnsi="Arial" w:cs="Arial"/>
                <w:b/>
              </w:rPr>
            </w:pPr>
            <w:r w:rsidRPr="00C52E00">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Oznakowanie pojazdu:</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- 3 pasy odblaskowe zgodnie z Rozporządzeniem Ministra Zdrowia  z dnia 18.10.2010 r. wykonanych z folii:</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a) typu 3 barwy czerwonej o szer. min. 15 cm, umieszczony w obszarze pomiędzy linią okien i nadkoli</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b) typu 1 lub 3 barwy czerwonej o szer. min. 15 cm umieszczony wokół dachu</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 xml:space="preserve">c) typu 1 lub 3 barwy niebieskiej umieszczony bezpośrednio nad pasem czerwonym (o którym mowa w pkt. „a”) </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lastRenderedPageBreak/>
              <w:t xml:space="preserve">- z przodu pojazdu napis: zgodnie z Rozporządzeniem Ministra Zdrowia  z dnia 18.10.2010r </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 oznakowanie symbolem ratownictwa medycznego zgodnie z Rozporządzeniem Ministra Zdrowia z dnia 18.10.2010 r.</w:t>
            </w:r>
          </w:p>
          <w:p w:rsidR="00DD5C69" w:rsidRPr="00C52E00" w:rsidRDefault="00DD5C69" w:rsidP="00DD5C69">
            <w:pPr>
              <w:pStyle w:val="Akapitzlist"/>
              <w:tabs>
                <w:tab w:val="left" w:pos="141"/>
                <w:tab w:val="left" w:pos="567"/>
              </w:tabs>
              <w:autoSpaceDE/>
              <w:snapToGrid w:val="0"/>
              <w:ind w:left="142" w:right="142"/>
              <w:rPr>
                <w:rFonts w:ascii="Arial" w:hAnsi="Arial" w:cs="Arial"/>
              </w:rPr>
            </w:pPr>
            <w:r w:rsidRPr="00C52E00">
              <w:rPr>
                <w:rFonts w:ascii="Arial" w:hAnsi="Arial" w:cs="Arial"/>
              </w:rPr>
              <w:t>- po obu bokach pojazdu nadruk barwy czerwonej „P lub S” do uzgodnienia po podpisaniu umowy.</w:t>
            </w:r>
          </w:p>
        </w:tc>
        <w:tc>
          <w:tcPr>
            <w:tcW w:w="1134" w:type="dxa"/>
            <w:vAlign w:val="center"/>
          </w:tcPr>
          <w:p w:rsidR="001D2A3B" w:rsidRPr="00C52E00" w:rsidRDefault="00C52E00" w:rsidP="00A33EBC">
            <w:pPr>
              <w:jc w:val="center"/>
              <w:rPr>
                <w:rFonts w:ascii="Arial" w:hAnsi="Arial" w:cs="Arial"/>
                <w:b/>
              </w:rPr>
            </w:pPr>
            <w:proofErr w:type="spellStart"/>
            <w:r w:rsidRPr="00C52E00">
              <w:rPr>
                <w:rFonts w:ascii="Arial" w:hAnsi="Arial" w:cs="Arial"/>
                <w:b/>
              </w:rPr>
              <w:lastRenderedPageBreak/>
              <w:t>TAk</w:t>
            </w:r>
            <w:proofErr w:type="spellEnd"/>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A33EBC">
        <w:trPr>
          <w:trHeight w:val="539"/>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Dodatkowe migacze, typu LED zamontowane w tylnej górnej części nadwozia pojazdu.</w:t>
            </w:r>
          </w:p>
        </w:tc>
        <w:tc>
          <w:tcPr>
            <w:tcW w:w="1134" w:type="dxa"/>
            <w:vAlign w:val="center"/>
          </w:tcPr>
          <w:p w:rsidR="001D2A3B" w:rsidRPr="00C52E00" w:rsidRDefault="00C52E00"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9D7F1B">
        <w:trPr>
          <w:trHeight w:val="411"/>
        </w:trPr>
        <w:tc>
          <w:tcPr>
            <w:tcW w:w="8441" w:type="dxa"/>
            <w:tcBorders>
              <w:left w:val="thinThickLargeGap" w:sz="24" w:space="0" w:color="auto"/>
            </w:tcBorders>
            <w:vAlign w:val="center"/>
          </w:tcPr>
          <w:p w:rsidR="001D2A3B" w:rsidRPr="00C52E00" w:rsidRDefault="00DD5C69" w:rsidP="00A33EBC">
            <w:pPr>
              <w:pStyle w:val="Akapitzlist"/>
              <w:numPr>
                <w:ilvl w:val="6"/>
                <w:numId w:val="1"/>
              </w:numPr>
              <w:tabs>
                <w:tab w:val="left" w:pos="141"/>
                <w:tab w:val="left" w:pos="567"/>
              </w:tabs>
              <w:autoSpaceDE/>
              <w:snapToGrid w:val="0"/>
              <w:ind w:left="142" w:right="142" w:firstLine="0"/>
              <w:rPr>
                <w:rFonts w:ascii="Arial" w:hAnsi="Arial" w:cs="Arial"/>
              </w:rPr>
            </w:pPr>
            <w:r w:rsidRPr="00C52E00">
              <w:rPr>
                <w:rFonts w:ascii="Arial" w:hAnsi="Arial" w:cs="Arial"/>
              </w:rPr>
              <w:t>Dodatkowa sygnalizacja dźwiękowa pneumatyczna.</w:t>
            </w:r>
          </w:p>
        </w:tc>
        <w:tc>
          <w:tcPr>
            <w:tcW w:w="1134" w:type="dxa"/>
            <w:vAlign w:val="center"/>
          </w:tcPr>
          <w:p w:rsidR="001D2A3B" w:rsidRPr="00C52E00" w:rsidRDefault="00C52E00"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DD5C69" w:rsidRPr="008F3DE2" w:rsidTr="00DD5C69">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D5C69" w:rsidRPr="00C52E00" w:rsidRDefault="00C52E00" w:rsidP="00DD5C69">
            <w:pPr>
              <w:pStyle w:val="Akapitzlist"/>
              <w:numPr>
                <w:ilvl w:val="0"/>
                <w:numId w:val="3"/>
              </w:numPr>
              <w:tabs>
                <w:tab w:val="left" w:pos="141"/>
                <w:tab w:val="left" w:pos="567"/>
              </w:tabs>
              <w:autoSpaceDE/>
              <w:snapToGrid w:val="0"/>
              <w:ind w:right="142" w:hanging="620"/>
              <w:rPr>
                <w:rFonts w:ascii="Arial" w:hAnsi="Arial" w:cs="Arial"/>
                <w:b/>
              </w:rPr>
            </w:pPr>
            <w:r w:rsidRPr="00C52E00">
              <w:rPr>
                <w:rFonts w:ascii="Arial" w:hAnsi="Arial" w:cs="Arial"/>
                <w:b/>
              </w:rPr>
              <w:t>WYPOSAŻENIE W ŚRODKI ŁĄCZNOŚCI</w:t>
            </w:r>
          </w:p>
        </w:tc>
      </w:tr>
      <w:tr w:rsidR="001D2A3B" w:rsidRPr="008F3DE2" w:rsidTr="00A33EBC">
        <w:trPr>
          <w:trHeight w:val="539"/>
        </w:trPr>
        <w:tc>
          <w:tcPr>
            <w:tcW w:w="8441" w:type="dxa"/>
            <w:tcBorders>
              <w:left w:val="thinThickLargeGap" w:sz="24" w:space="0" w:color="auto"/>
            </w:tcBorders>
            <w:vAlign w:val="center"/>
          </w:tcPr>
          <w:p w:rsidR="001D2A3B" w:rsidRPr="00A96633" w:rsidRDefault="009D7F1B" w:rsidP="00A33EBC">
            <w:pPr>
              <w:pStyle w:val="Akapitzlist"/>
              <w:numPr>
                <w:ilvl w:val="6"/>
                <w:numId w:val="1"/>
              </w:numPr>
              <w:tabs>
                <w:tab w:val="left" w:pos="141"/>
                <w:tab w:val="left" w:pos="567"/>
              </w:tabs>
              <w:autoSpaceDE/>
              <w:snapToGrid w:val="0"/>
              <w:ind w:left="142" w:right="142" w:firstLine="0"/>
              <w:rPr>
                <w:rFonts w:ascii="Arial" w:hAnsi="Arial" w:cs="Arial"/>
              </w:rPr>
            </w:pPr>
            <w:r w:rsidRPr="00A96633">
              <w:rPr>
                <w:rFonts w:ascii="Arial" w:hAnsi="Arial" w:cs="Arial"/>
              </w:rPr>
              <w:t>Na dachu pojazdu antena radiotelefonu spełniająca następującej wymogi:</w:t>
            </w:r>
          </w:p>
          <w:p w:rsidR="009D7F1B" w:rsidRPr="00A96633" w:rsidRDefault="009D7F1B" w:rsidP="009D7F1B">
            <w:pPr>
              <w:pStyle w:val="Akapitzlist"/>
              <w:tabs>
                <w:tab w:val="left" w:pos="141"/>
                <w:tab w:val="left" w:pos="567"/>
              </w:tabs>
              <w:autoSpaceDE/>
              <w:snapToGrid w:val="0"/>
              <w:ind w:left="142" w:right="142"/>
              <w:rPr>
                <w:rFonts w:ascii="Arial" w:hAnsi="Arial" w:cs="Arial"/>
              </w:rPr>
            </w:pPr>
            <w:r w:rsidRPr="00A96633">
              <w:rPr>
                <w:rFonts w:ascii="Arial" w:hAnsi="Arial" w:cs="Arial"/>
              </w:rPr>
              <w:t>- zakres częstotliwości -168-170 MHz,</w:t>
            </w:r>
          </w:p>
          <w:p w:rsidR="009D7F1B" w:rsidRPr="00A96633" w:rsidRDefault="009D7F1B" w:rsidP="009D7F1B">
            <w:pPr>
              <w:pStyle w:val="Akapitzlist"/>
              <w:tabs>
                <w:tab w:val="left" w:pos="141"/>
                <w:tab w:val="left" w:pos="567"/>
              </w:tabs>
              <w:autoSpaceDE/>
              <w:snapToGrid w:val="0"/>
              <w:ind w:left="142" w:right="142"/>
              <w:rPr>
                <w:rFonts w:ascii="Arial" w:hAnsi="Arial" w:cs="Arial"/>
              </w:rPr>
            </w:pPr>
            <w:r w:rsidRPr="00A96633">
              <w:rPr>
                <w:rFonts w:ascii="Arial" w:hAnsi="Arial" w:cs="Arial"/>
              </w:rPr>
              <w:t>- współczynnik fali stojącej -1,6,</w:t>
            </w:r>
          </w:p>
          <w:p w:rsidR="009D7F1B" w:rsidRPr="00A96633" w:rsidRDefault="009D7F1B" w:rsidP="009D7F1B">
            <w:pPr>
              <w:pStyle w:val="Akapitzlist"/>
              <w:tabs>
                <w:tab w:val="left" w:pos="141"/>
                <w:tab w:val="left" w:pos="567"/>
              </w:tabs>
              <w:autoSpaceDE/>
              <w:snapToGrid w:val="0"/>
              <w:ind w:left="142" w:right="142"/>
              <w:rPr>
                <w:rFonts w:ascii="Arial" w:hAnsi="Arial" w:cs="Arial"/>
              </w:rPr>
            </w:pPr>
            <w:r w:rsidRPr="00A96633">
              <w:rPr>
                <w:rFonts w:ascii="Arial" w:hAnsi="Arial" w:cs="Arial"/>
              </w:rPr>
              <w:t>- polaryzacja pionowa,</w:t>
            </w:r>
          </w:p>
          <w:p w:rsidR="009D7F1B" w:rsidRPr="00A96633" w:rsidRDefault="009D7F1B" w:rsidP="009D7F1B">
            <w:pPr>
              <w:pStyle w:val="Akapitzlist"/>
              <w:tabs>
                <w:tab w:val="left" w:pos="141"/>
                <w:tab w:val="left" w:pos="567"/>
              </w:tabs>
              <w:autoSpaceDE/>
              <w:snapToGrid w:val="0"/>
              <w:ind w:left="142" w:right="142"/>
              <w:rPr>
                <w:rFonts w:ascii="Arial" w:hAnsi="Arial" w:cs="Arial"/>
              </w:rPr>
            </w:pPr>
            <w:r w:rsidRPr="00A96633">
              <w:rPr>
                <w:rFonts w:ascii="Arial" w:hAnsi="Arial" w:cs="Arial"/>
              </w:rPr>
              <w:t>- charakterystyka promieniowania – dookólna,</w:t>
            </w:r>
          </w:p>
          <w:p w:rsidR="009D7F1B" w:rsidRPr="00A96633" w:rsidRDefault="009D7F1B" w:rsidP="009D7F1B">
            <w:pPr>
              <w:pStyle w:val="Akapitzlist"/>
              <w:tabs>
                <w:tab w:val="left" w:pos="141"/>
                <w:tab w:val="left" w:pos="567"/>
              </w:tabs>
              <w:autoSpaceDE/>
              <w:snapToGrid w:val="0"/>
              <w:ind w:left="142" w:right="142"/>
              <w:rPr>
                <w:rFonts w:ascii="Arial" w:hAnsi="Arial" w:cs="Arial"/>
              </w:rPr>
            </w:pPr>
            <w:r w:rsidRPr="00A96633">
              <w:rPr>
                <w:rFonts w:ascii="Arial" w:hAnsi="Arial" w:cs="Arial"/>
              </w:rPr>
              <w:t>- odporność na działanie wiatru min. 55 m/s. Antena typu 3089/1.</w:t>
            </w:r>
          </w:p>
        </w:tc>
        <w:tc>
          <w:tcPr>
            <w:tcW w:w="1134" w:type="dxa"/>
            <w:vAlign w:val="center"/>
          </w:tcPr>
          <w:p w:rsidR="001D2A3B" w:rsidRPr="00C52E00" w:rsidRDefault="009D7F1B"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9D7F1B">
        <w:trPr>
          <w:trHeight w:val="419"/>
        </w:trPr>
        <w:tc>
          <w:tcPr>
            <w:tcW w:w="8441" w:type="dxa"/>
            <w:tcBorders>
              <w:left w:val="thinThickLargeGap" w:sz="24" w:space="0" w:color="auto"/>
            </w:tcBorders>
            <w:vAlign w:val="center"/>
          </w:tcPr>
          <w:p w:rsidR="001D2A3B" w:rsidRPr="00A96633" w:rsidRDefault="009D7F1B" w:rsidP="00A33EBC">
            <w:pPr>
              <w:pStyle w:val="Akapitzlist"/>
              <w:numPr>
                <w:ilvl w:val="6"/>
                <w:numId w:val="1"/>
              </w:numPr>
              <w:tabs>
                <w:tab w:val="left" w:pos="141"/>
                <w:tab w:val="left" w:pos="567"/>
              </w:tabs>
              <w:autoSpaceDE/>
              <w:snapToGrid w:val="0"/>
              <w:ind w:left="142" w:right="142" w:firstLine="0"/>
              <w:rPr>
                <w:rFonts w:ascii="Arial" w:hAnsi="Arial" w:cs="Arial"/>
              </w:rPr>
            </w:pPr>
            <w:r w:rsidRPr="00A96633">
              <w:rPr>
                <w:rFonts w:ascii="Arial" w:hAnsi="Arial" w:cs="Arial"/>
              </w:rPr>
              <w:t>Instalacja  niezbędna do zainstalowania przewoźnego, cyfrowego radiotelefonu.</w:t>
            </w:r>
          </w:p>
        </w:tc>
        <w:tc>
          <w:tcPr>
            <w:tcW w:w="1134" w:type="dxa"/>
            <w:vAlign w:val="center"/>
          </w:tcPr>
          <w:p w:rsidR="001D2A3B" w:rsidRPr="00C52E00" w:rsidRDefault="009D7F1B"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1D2A3B" w:rsidRPr="008F3DE2" w:rsidTr="009D7F1B">
        <w:trPr>
          <w:trHeight w:val="419"/>
        </w:trPr>
        <w:tc>
          <w:tcPr>
            <w:tcW w:w="8441" w:type="dxa"/>
            <w:tcBorders>
              <w:left w:val="thinThickLargeGap" w:sz="24" w:space="0" w:color="auto"/>
            </w:tcBorders>
            <w:vAlign w:val="center"/>
          </w:tcPr>
          <w:p w:rsidR="001D2A3B" w:rsidRPr="00A96633" w:rsidRDefault="009D7F1B" w:rsidP="00A33EBC">
            <w:pPr>
              <w:pStyle w:val="Akapitzlist"/>
              <w:numPr>
                <w:ilvl w:val="6"/>
                <w:numId w:val="1"/>
              </w:numPr>
              <w:tabs>
                <w:tab w:val="left" w:pos="141"/>
                <w:tab w:val="left" w:pos="567"/>
              </w:tabs>
              <w:autoSpaceDE/>
              <w:snapToGrid w:val="0"/>
              <w:ind w:left="142" w:right="142" w:firstLine="0"/>
              <w:rPr>
                <w:rFonts w:ascii="Arial" w:hAnsi="Arial" w:cs="Arial"/>
              </w:rPr>
            </w:pPr>
            <w:r w:rsidRPr="00A96633">
              <w:rPr>
                <w:rFonts w:ascii="Arial" w:hAnsi="Arial" w:cs="Arial"/>
              </w:rPr>
              <w:t>Zasilacz do radiotelefonu przenośnego typu Motorola DP 3600.</w:t>
            </w:r>
          </w:p>
        </w:tc>
        <w:tc>
          <w:tcPr>
            <w:tcW w:w="1134" w:type="dxa"/>
            <w:vAlign w:val="center"/>
          </w:tcPr>
          <w:p w:rsidR="001D2A3B" w:rsidRPr="00C52E00" w:rsidRDefault="009D7F1B" w:rsidP="00A33EBC">
            <w:pPr>
              <w:jc w:val="center"/>
              <w:rPr>
                <w:rFonts w:ascii="Arial" w:hAnsi="Arial" w:cs="Arial"/>
                <w:b/>
              </w:rPr>
            </w:pPr>
            <w:r>
              <w:rPr>
                <w:rFonts w:ascii="Arial" w:hAnsi="Arial" w:cs="Arial"/>
                <w:b/>
              </w:rPr>
              <w:t>TAK</w:t>
            </w:r>
          </w:p>
        </w:tc>
        <w:tc>
          <w:tcPr>
            <w:tcW w:w="5801" w:type="dxa"/>
            <w:tcBorders>
              <w:right w:val="thickThinLargeGap" w:sz="24" w:space="0" w:color="auto"/>
            </w:tcBorders>
            <w:vAlign w:val="center"/>
          </w:tcPr>
          <w:p w:rsidR="001D2A3B" w:rsidRPr="00C52E00" w:rsidRDefault="001D2A3B" w:rsidP="00A33EBC">
            <w:pPr>
              <w:tabs>
                <w:tab w:val="left" w:pos="141"/>
                <w:tab w:val="left" w:pos="567"/>
              </w:tabs>
              <w:autoSpaceDE/>
              <w:snapToGrid w:val="0"/>
              <w:ind w:left="141" w:right="142"/>
              <w:rPr>
                <w:rFonts w:ascii="Arial" w:hAnsi="Arial" w:cs="Arial"/>
              </w:rPr>
            </w:pPr>
          </w:p>
        </w:tc>
      </w:tr>
      <w:tr w:rsidR="00D23073" w:rsidRPr="008F3DE2" w:rsidTr="00D23073">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D23073" w:rsidRPr="007314C7" w:rsidRDefault="007314C7" w:rsidP="00D23073">
            <w:pPr>
              <w:pStyle w:val="Akapitzlist"/>
              <w:numPr>
                <w:ilvl w:val="0"/>
                <w:numId w:val="3"/>
              </w:numPr>
              <w:tabs>
                <w:tab w:val="left" w:pos="141"/>
                <w:tab w:val="left" w:pos="567"/>
              </w:tabs>
              <w:autoSpaceDE/>
              <w:snapToGrid w:val="0"/>
              <w:ind w:right="142" w:hanging="620"/>
              <w:rPr>
                <w:rFonts w:ascii="Arial" w:hAnsi="Arial" w:cs="Arial"/>
                <w:b/>
              </w:rPr>
            </w:pPr>
            <w:r w:rsidRPr="007314C7">
              <w:rPr>
                <w:rFonts w:ascii="Arial" w:hAnsi="Arial" w:cs="Arial"/>
                <w:b/>
              </w:rPr>
              <w:t>WYPOSAŻENIE POJAZDU</w:t>
            </w:r>
          </w:p>
        </w:tc>
      </w:tr>
      <w:tr w:rsidR="00962186" w:rsidRPr="008F3DE2" w:rsidTr="00A33EBC">
        <w:trPr>
          <w:trHeight w:val="539"/>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Wszystkie miejsca siedzące zaopatrzone w bezwładnościowe pasy bezpieczeństwa oraz zagłówki.</w:t>
            </w:r>
          </w:p>
        </w:tc>
        <w:tc>
          <w:tcPr>
            <w:tcW w:w="1134" w:type="dxa"/>
            <w:vAlign w:val="center"/>
          </w:tcPr>
          <w:p w:rsidR="00962186" w:rsidRPr="007314C7" w:rsidRDefault="00955964"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A33EBC">
        <w:trPr>
          <w:trHeight w:val="539"/>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Zbiornik paliwa w ambulansie z napędem 4X4 o pojemności min. 90 L. Zbiornik paliwa w 2 ambulansach z napędem na przednią lub tylną oś o poj. min. 70 l.</w:t>
            </w:r>
          </w:p>
        </w:tc>
        <w:tc>
          <w:tcPr>
            <w:tcW w:w="1134" w:type="dxa"/>
            <w:vAlign w:val="center"/>
          </w:tcPr>
          <w:p w:rsidR="00962186" w:rsidRPr="007314C7" w:rsidRDefault="00955964" w:rsidP="00A33EBC">
            <w:pPr>
              <w:jc w:val="center"/>
              <w:rPr>
                <w:rFonts w:ascii="Arial" w:hAnsi="Arial" w:cs="Arial"/>
                <w:b/>
              </w:rPr>
            </w:pPr>
            <w:r w:rsidRPr="007314C7">
              <w:rPr>
                <w:rFonts w:ascii="Arial" w:hAnsi="Arial" w:cs="Arial"/>
                <w:b/>
              </w:rPr>
              <w:t>TAK</w:t>
            </w:r>
          </w:p>
          <w:p w:rsidR="007314C7" w:rsidRPr="007314C7" w:rsidRDefault="007314C7" w:rsidP="00A33EBC">
            <w:pPr>
              <w:jc w:val="center"/>
              <w:rPr>
                <w:rFonts w:ascii="Arial" w:hAnsi="Arial" w:cs="Arial"/>
                <w:b/>
              </w:rPr>
            </w:pPr>
            <w:r w:rsidRPr="007314C7">
              <w:rPr>
                <w:rFonts w:ascii="Arial" w:hAnsi="Arial" w:cs="Arial"/>
                <w:b/>
              </w:rPr>
              <w:t>podać</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7314C7">
        <w:trPr>
          <w:trHeight w:val="437"/>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Poduszki powietrzne: kierowcy i pasażera (czołowe i boczne).</w:t>
            </w:r>
          </w:p>
        </w:tc>
        <w:tc>
          <w:tcPr>
            <w:tcW w:w="1134" w:type="dxa"/>
            <w:vAlign w:val="center"/>
          </w:tcPr>
          <w:p w:rsidR="00BD66C3" w:rsidRPr="007314C7" w:rsidRDefault="00955964" w:rsidP="007314C7">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7314C7">
        <w:trPr>
          <w:trHeight w:val="437"/>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Elektryczne otwierane szyby w drzwiach przednich.</w:t>
            </w:r>
          </w:p>
        </w:tc>
        <w:tc>
          <w:tcPr>
            <w:tcW w:w="1134" w:type="dxa"/>
            <w:vAlign w:val="center"/>
          </w:tcPr>
          <w:p w:rsidR="00962186" w:rsidRPr="007314C7" w:rsidRDefault="00955964"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7314C7">
        <w:trPr>
          <w:trHeight w:val="437"/>
        </w:trPr>
        <w:tc>
          <w:tcPr>
            <w:tcW w:w="8441" w:type="dxa"/>
            <w:tcBorders>
              <w:left w:val="thinThickLargeGap" w:sz="24" w:space="0" w:color="auto"/>
            </w:tcBorders>
            <w:vAlign w:val="center"/>
          </w:tcPr>
          <w:p w:rsidR="002530A3" w:rsidRPr="007314C7" w:rsidRDefault="007314C7" w:rsidP="007314C7">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Fabryczna klimatyzacja kabiny kierowcy.</w:t>
            </w:r>
          </w:p>
        </w:tc>
        <w:tc>
          <w:tcPr>
            <w:tcW w:w="1134" w:type="dxa"/>
            <w:vAlign w:val="center"/>
          </w:tcPr>
          <w:p w:rsidR="00CF1A69" w:rsidRPr="007314C7" w:rsidRDefault="00955964" w:rsidP="007314C7">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962186" w:rsidRPr="008F3DE2" w:rsidTr="007314C7">
        <w:trPr>
          <w:trHeight w:val="437"/>
        </w:trPr>
        <w:tc>
          <w:tcPr>
            <w:tcW w:w="8441" w:type="dxa"/>
            <w:tcBorders>
              <w:left w:val="thinThickLargeGap" w:sz="24" w:space="0" w:color="auto"/>
            </w:tcBorders>
            <w:vAlign w:val="center"/>
          </w:tcPr>
          <w:p w:rsidR="00962186"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7314C7">
              <w:rPr>
                <w:rFonts w:ascii="Arial" w:hAnsi="Arial" w:cs="Arial"/>
              </w:rPr>
              <w:t>Dzielone wsteczne lusterka  zewnętrzne, elektrycznie podgrzewane i regulowane</w:t>
            </w:r>
            <w:r w:rsidR="00FB5606" w:rsidRPr="007314C7">
              <w:rPr>
                <w:rFonts w:ascii="Arial" w:hAnsi="Arial" w:cs="Arial"/>
                <w:kern w:val="2"/>
              </w:rPr>
              <w:t>.</w:t>
            </w:r>
          </w:p>
        </w:tc>
        <w:tc>
          <w:tcPr>
            <w:tcW w:w="1134" w:type="dxa"/>
            <w:vAlign w:val="center"/>
          </w:tcPr>
          <w:p w:rsidR="00962186" w:rsidRPr="007314C7" w:rsidRDefault="00FB5606"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962186" w:rsidRPr="007314C7" w:rsidRDefault="00962186" w:rsidP="00A33EBC">
            <w:pPr>
              <w:tabs>
                <w:tab w:val="left" w:pos="141"/>
                <w:tab w:val="left" w:pos="567"/>
              </w:tabs>
              <w:autoSpaceDE/>
              <w:snapToGrid w:val="0"/>
              <w:ind w:left="141" w:right="142"/>
              <w:rPr>
                <w:rFonts w:ascii="Arial" w:hAnsi="Arial" w:cs="Arial"/>
              </w:rPr>
            </w:pPr>
          </w:p>
        </w:tc>
      </w:tr>
      <w:tr w:rsidR="00B71DF8" w:rsidRPr="008F3DE2" w:rsidTr="007314C7">
        <w:trPr>
          <w:trHeight w:val="437"/>
        </w:trPr>
        <w:tc>
          <w:tcPr>
            <w:tcW w:w="8441" w:type="dxa"/>
            <w:tcBorders>
              <w:left w:val="thinThickLargeGap" w:sz="24" w:space="0" w:color="auto"/>
            </w:tcBorders>
            <w:vAlign w:val="center"/>
          </w:tcPr>
          <w:p w:rsidR="00B71DF8" w:rsidRPr="007314C7" w:rsidRDefault="007314C7"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7314C7">
              <w:rPr>
                <w:rFonts w:ascii="Arial" w:hAnsi="Arial" w:cs="Arial"/>
              </w:rPr>
              <w:lastRenderedPageBreak/>
              <w:t>Lusterko wewnętrzne</w:t>
            </w:r>
            <w:r w:rsidR="00B71DF8" w:rsidRPr="007314C7">
              <w:rPr>
                <w:rFonts w:ascii="Arial" w:eastAsia="Andale Sans UI" w:hAnsi="Arial" w:cs="Arial"/>
                <w:kern w:val="2"/>
                <w:lang w:val="de-DE" w:bidi="fa-IR"/>
              </w:rPr>
              <w:t>.</w:t>
            </w:r>
          </w:p>
        </w:tc>
        <w:tc>
          <w:tcPr>
            <w:tcW w:w="1134" w:type="dxa"/>
            <w:vAlign w:val="center"/>
          </w:tcPr>
          <w:p w:rsidR="00B71DF8" w:rsidRPr="007314C7" w:rsidRDefault="00B71DF8"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B71DF8" w:rsidRPr="007314C7" w:rsidRDefault="00B71DF8" w:rsidP="00A33EBC">
            <w:pPr>
              <w:tabs>
                <w:tab w:val="left" w:pos="141"/>
                <w:tab w:val="left" w:pos="567"/>
              </w:tabs>
              <w:autoSpaceDE/>
              <w:snapToGrid w:val="0"/>
              <w:ind w:left="141" w:right="142"/>
              <w:rPr>
                <w:rFonts w:ascii="Arial" w:hAnsi="Arial" w:cs="Arial"/>
              </w:rPr>
            </w:pPr>
          </w:p>
        </w:tc>
      </w:tr>
      <w:tr w:rsidR="007314C7" w:rsidRPr="008F3DE2" w:rsidTr="007314C7">
        <w:trPr>
          <w:trHeight w:val="437"/>
        </w:trPr>
        <w:tc>
          <w:tcPr>
            <w:tcW w:w="8441" w:type="dxa"/>
            <w:tcBorders>
              <w:left w:val="thinThickLargeGap" w:sz="24" w:space="0" w:color="auto"/>
            </w:tcBorders>
            <w:vAlign w:val="center"/>
          </w:tcPr>
          <w:p w:rsidR="007314C7" w:rsidRPr="007314C7"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7314C7">
              <w:rPr>
                <w:rFonts w:ascii="Arial" w:hAnsi="Arial" w:cs="Arial"/>
              </w:rPr>
              <w:t>Reflektory przeciwmgłowe halogenowe przednie z funkcją doświetlania zakrętów.</w:t>
            </w:r>
          </w:p>
        </w:tc>
        <w:tc>
          <w:tcPr>
            <w:tcW w:w="1134" w:type="dxa"/>
            <w:vAlign w:val="center"/>
          </w:tcPr>
          <w:p w:rsidR="007314C7" w:rsidRPr="007314C7" w:rsidRDefault="007314C7"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7314C7" w:rsidRPr="007314C7" w:rsidRDefault="007314C7" w:rsidP="00A33EBC">
            <w:pPr>
              <w:tabs>
                <w:tab w:val="left" w:pos="141"/>
                <w:tab w:val="left" w:pos="567"/>
              </w:tabs>
              <w:autoSpaceDE/>
              <w:snapToGrid w:val="0"/>
              <w:ind w:left="141" w:right="142"/>
              <w:rPr>
                <w:rFonts w:ascii="Arial" w:hAnsi="Arial" w:cs="Arial"/>
              </w:rPr>
            </w:pPr>
          </w:p>
        </w:tc>
      </w:tr>
      <w:tr w:rsidR="007314C7" w:rsidRPr="008F3DE2" w:rsidTr="007314C7">
        <w:trPr>
          <w:trHeight w:val="437"/>
        </w:trPr>
        <w:tc>
          <w:tcPr>
            <w:tcW w:w="8441" w:type="dxa"/>
            <w:tcBorders>
              <w:left w:val="thinThickLargeGap" w:sz="24" w:space="0" w:color="auto"/>
            </w:tcBorders>
            <w:vAlign w:val="center"/>
          </w:tcPr>
          <w:p w:rsidR="007314C7" w:rsidRPr="007314C7"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7314C7">
              <w:rPr>
                <w:rFonts w:ascii="Arial" w:hAnsi="Arial" w:cs="Arial"/>
              </w:rPr>
              <w:t>Dodatkowe światło hamowania (trzecie).</w:t>
            </w:r>
          </w:p>
        </w:tc>
        <w:tc>
          <w:tcPr>
            <w:tcW w:w="1134" w:type="dxa"/>
            <w:vAlign w:val="center"/>
          </w:tcPr>
          <w:p w:rsidR="007314C7" w:rsidRPr="007314C7" w:rsidRDefault="007314C7"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7314C7" w:rsidRPr="007314C7" w:rsidRDefault="007314C7" w:rsidP="00A33EBC">
            <w:pPr>
              <w:tabs>
                <w:tab w:val="left" w:pos="141"/>
                <w:tab w:val="left" w:pos="567"/>
              </w:tabs>
              <w:autoSpaceDE/>
              <w:snapToGrid w:val="0"/>
              <w:ind w:left="141" w:right="142"/>
              <w:rPr>
                <w:rFonts w:ascii="Arial" w:hAnsi="Arial" w:cs="Arial"/>
              </w:rPr>
            </w:pPr>
          </w:p>
        </w:tc>
      </w:tr>
      <w:tr w:rsidR="007314C7" w:rsidRPr="008F3DE2" w:rsidTr="007314C7">
        <w:trPr>
          <w:trHeight w:val="437"/>
        </w:trPr>
        <w:tc>
          <w:tcPr>
            <w:tcW w:w="8441" w:type="dxa"/>
            <w:tcBorders>
              <w:left w:val="thinThickLargeGap" w:sz="24" w:space="0" w:color="auto"/>
            </w:tcBorders>
            <w:vAlign w:val="center"/>
          </w:tcPr>
          <w:p w:rsidR="007314C7" w:rsidRPr="007314C7"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7314C7">
              <w:rPr>
                <w:rFonts w:ascii="Arial" w:hAnsi="Arial" w:cs="Arial"/>
              </w:rPr>
              <w:t>Trójkąt, gaśnica, apteczka, podnośnik.</w:t>
            </w:r>
          </w:p>
        </w:tc>
        <w:tc>
          <w:tcPr>
            <w:tcW w:w="1134" w:type="dxa"/>
            <w:vAlign w:val="center"/>
          </w:tcPr>
          <w:p w:rsidR="007314C7" w:rsidRPr="007314C7" w:rsidRDefault="007314C7" w:rsidP="00A33EBC">
            <w:pPr>
              <w:jc w:val="center"/>
              <w:rPr>
                <w:rFonts w:ascii="Arial" w:hAnsi="Arial" w:cs="Arial"/>
                <w:b/>
              </w:rPr>
            </w:pPr>
            <w:r w:rsidRPr="007314C7">
              <w:rPr>
                <w:rFonts w:ascii="Arial" w:hAnsi="Arial" w:cs="Arial"/>
                <w:b/>
              </w:rPr>
              <w:t>TAK</w:t>
            </w:r>
          </w:p>
        </w:tc>
        <w:tc>
          <w:tcPr>
            <w:tcW w:w="5801" w:type="dxa"/>
            <w:tcBorders>
              <w:right w:val="thickThinLargeGap" w:sz="24" w:space="0" w:color="auto"/>
            </w:tcBorders>
            <w:vAlign w:val="center"/>
          </w:tcPr>
          <w:p w:rsidR="007314C7" w:rsidRPr="007314C7" w:rsidRDefault="007314C7" w:rsidP="00A33EBC">
            <w:pPr>
              <w:tabs>
                <w:tab w:val="left" w:pos="141"/>
                <w:tab w:val="left" w:pos="567"/>
              </w:tabs>
              <w:autoSpaceDE/>
              <w:snapToGrid w:val="0"/>
              <w:ind w:left="141" w:right="142"/>
              <w:rPr>
                <w:rFonts w:ascii="Arial" w:hAnsi="Arial" w:cs="Arial"/>
              </w:rPr>
            </w:pPr>
          </w:p>
        </w:tc>
      </w:tr>
      <w:tr w:rsidR="007314C7" w:rsidRPr="008F3DE2" w:rsidTr="00A33EBC">
        <w:trPr>
          <w:trHeight w:val="539"/>
        </w:trPr>
        <w:tc>
          <w:tcPr>
            <w:tcW w:w="8441" w:type="dxa"/>
            <w:tcBorders>
              <w:left w:val="thinThickLargeGap" w:sz="24" w:space="0" w:color="auto"/>
            </w:tcBorders>
            <w:vAlign w:val="center"/>
          </w:tcPr>
          <w:p w:rsidR="007314C7" w:rsidRPr="00BE00DB"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BE00DB">
              <w:rPr>
                <w:rFonts w:ascii="Arial" w:hAnsi="Arial" w:cs="Arial"/>
              </w:rPr>
              <w:t>Niezależnie od pracy silnika system ogrzewania o mocy min. 5,0 kW – umożliwiające dodatkowo ogrzewanie kabiny kierowcy i ogrzanie silnika do właściwej temperatury pracy przed uruchomieniem pojazdu.</w:t>
            </w:r>
          </w:p>
        </w:tc>
        <w:tc>
          <w:tcPr>
            <w:tcW w:w="1134" w:type="dxa"/>
            <w:vAlign w:val="center"/>
          </w:tcPr>
          <w:p w:rsidR="007314C7" w:rsidRPr="00BE00DB" w:rsidRDefault="007314C7" w:rsidP="00A33EBC">
            <w:pPr>
              <w:jc w:val="center"/>
              <w:rPr>
                <w:rFonts w:ascii="Arial" w:hAnsi="Arial" w:cs="Arial"/>
                <w:b/>
              </w:rPr>
            </w:pPr>
            <w:r w:rsidRPr="00BE00DB">
              <w:rPr>
                <w:rFonts w:ascii="Arial" w:hAnsi="Arial" w:cs="Arial"/>
                <w:b/>
              </w:rPr>
              <w:t>TAK</w:t>
            </w:r>
          </w:p>
          <w:p w:rsidR="007314C7" w:rsidRPr="00BE00DB" w:rsidRDefault="007314C7" w:rsidP="00A33EBC">
            <w:pPr>
              <w:jc w:val="center"/>
              <w:rPr>
                <w:rFonts w:ascii="Arial" w:hAnsi="Arial" w:cs="Arial"/>
                <w:b/>
              </w:rPr>
            </w:pPr>
            <w:r w:rsidRPr="00BE00DB">
              <w:rPr>
                <w:rFonts w:ascii="Arial" w:hAnsi="Arial" w:cs="Arial"/>
                <w:b/>
              </w:rPr>
              <w:t>podać</w:t>
            </w:r>
          </w:p>
        </w:tc>
        <w:tc>
          <w:tcPr>
            <w:tcW w:w="5801" w:type="dxa"/>
            <w:tcBorders>
              <w:right w:val="thickThinLargeGap" w:sz="24" w:space="0" w:color="auto"/>
            </w:tcBorders>
            <w:vAlign w:val="center"/>
          </w:tcPr>
          <w:p w:rsidR="007314C7" w:rsidRPr="00BE00DB" w:rsidRDefault="007314C7" w:rsidP="00A33EBC">
            <w:pPr>
              <w:tabs>
                <w:tab w:val="left" w:pos="141"/>
                <w:tab w:val="left" w:pos="567"/>
              </w:tabs>
              <w:autoSpaceDE/>
              <w:snapToGrid w:val="0"/>
              <w:ind w:left="141" w:right="142"/>
              <w:rPr>
                <w:rFonts w:ascii="Arial" w:hAnsi="Arial" w:cs="Arial"/>
              </w:rPr>
            </w:pPr>
          </w:p>
        </w:tc>
      </w:tr>
      <w:tr w:rsidR="007314C7" w:rsidRPr="008F3DE2" w:rsidTr="00A33EBC">
        <w:trPr>
          <w:trHeight w:val="539"/>
        </w:trPr>
        <w:tc>
          <w:tcPr>
            <w:tcW w:w="8441" w:type="dxa"/>
            <w:tcBorders>
              <w:left w:val="thinThickLargeGap" w:sz="24" w:space="0" w:color="auto"/>
            </w:tcBorders>
            <w:vAlign w:val="center"/>
          </w:tcPr>
          <w:p w:rsidR="007314C7" w:rsidRPr="00BE00DB"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BE00DB">
              <w:rPr>
                <w:rFonts w:ascii="Arial" w:hAnsi="Arial" w:cs="Arial"/>
              </w:rPr>
              <w:t>Układ wydechowy fabrycznie przystosowany do pełnienia funkcji samochodu specjalnego sanitarnego.</w:t>
            </w:r>
          </w:p>
        </w:tc>
        <w:tc>
          <w:tcPr>
            <w:tcW w:w="1134" w:type="dxa"/>
            <w:vAlign w:val="center"/>
          </w:tcPr>
          <w:p w:rsidR="007314C7" w:rsidRPr="00BE00DB" w:rsidRDefault="007314C7"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7314C7" w:rsidRPr="00BE00DB" w:rsidRDefault="007314C7" w:rsidP="00A33EBC">
            <w:pPr>
              <w:tabs>
                <w:tab w:val="left" w:pos="141"/>
                <w:tab w:val="left" w:pos="567"/>
              </w:tabs>
              <w:autoSpaceDE/>
              <w:snapToGrid w:val="0"/>
              <w:ind w:left="141" w:right="142"/>
              <w:rPr>
                <w:rFonts w:ascii="Arial" w:hAnsi="Arial" w:cs="Arial"/>
              </w:rPr>
            </w:pPr>
          </w:p>
        </w:tc>
      </w:tr>
      <w:tr w:rsidR="007314C7" w:rsidRPr="008F3DE2" w:rsidTr="00A33EBC">
        <w:trPr>
          <w:trHeight w:val="539"/>
        </w:trPr>
        <w:tc>
          <w:tcPr>
            <w:tcW w:w="8441" w:type="dxa"/>
            <w:tcBorders>
              <w:left w:val="thinThickLargeGap" w:sz="24" w:space="0" w:color="auto"/>
            </w:tcBorders>
            <w:vAlign w:val="center"/>
          </w:tcPr>
          <w:p w:rsidR="007314C7" w:rsidRPr="00BE00DB"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BE00DB">
              <w:rPr>
                <w:rFonts w:ascii="Arial" w:hAnsi="Arial" w:cs="Arial"/>
              </w:rPr>
              <w:t>Czujnik deszczu dostosowujący szybkość pracy wycieraczek przedniej szyby do intensywności opadów.</w:t>
            </w:r>
          </w:p>
        </w:tc>
        <w:tc>
          <w:tcPr>
            <w:tcW w:w="1134" w:type="dxa"/>
            <w:vAlign w:val="center"/>
          </w:tcPr>
          <w:p w:rsidR="007314C7" w:rsidRPr="00BE00DB" w:rsidRDefault="007314C7"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7314C7" w:rsidRPr="00BE00DB" w:rsidRDefault="007314C7" w:rsidP="00A33EBC">
            <w:pPr>
              <w:tabs>
                <w:tab w:val="left" w:pos="141"/>
                <w:tab w:val="left" w:pos="567"/>
              </w:tabs>
              <w:autoSpaceDE/>
              <w:snapToGrid w:val="0"/>
              <w:ind w:left="141" w:right="142"/>
              <w:rPr>
                <w:rFonts w:ascii="Arial" w:hAnsi="Arial" w:cs="Arial"/>
              </w:rPr>
            </w:pPr>
          </w:p>
        </w:tc>
      </w:tr>
      <w:tr w:rsidR="007314C7" w:rsidRPr="008F3DE2" w:rsidTr="00A33EBC">
        <w:trPr>
          <w:trHeight w:val="539"/>
        </w:trPr>
        <w:tc>
          <w:tcPr>
            <w:tcW w:w="8441" w:type="dxa"/>
            <w:tcBorders>
              <w:left w:val="thinThickLargeGap" w:sz="24" w:space="0" w:color="auto"/>
            </w:tcBorders>
            <w:vAlign w:val="center"/>
          </w:tcPr>
          <w:p w:rsidR="007314C7" w:rsidRPr="00BE00DB"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BE00DB">
              <w:rPr>
                <w:rFonts w:ascii="Arial" w:hAnsi="Arial" w:cs="Arial"/>
              </w:rPr>
              <w:t>System serwisowy pojazdu bazowego z  funkcją wyświetlania (w każdym momencie eksploatacji) ilości kilometrów do następnego przeglądu serwisowego. System aktywny tj. uwzględniający przy obliczaniu ilości kilometrów, warunki i sposób eksploatacji pojazdu np. poprzez badanie lepkości oleju silnikowego.</w:t>
            </w:r>
          </w:p>
        </w:tc>
        <w:tc>
          <w:tcPr>
            <w:tcW w:w="1134" w:type="dxa"/>
            <w:vAlign w:val="center"/>
          </w:tcPr>
          <w:p w:rsidR="007314C7" w:rsidRPr="00BE00DB" w:rsidRDefault="007314C7"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7314C7" w:rsidRPr="00BE00DB" w:rsidRDefault="007314C7" w:rsidP="00A33EBC">
            <w:pPr>
              <w:tabs>
                <w:tab w:val="left" w:pos="141"/>
                <w:tab w:val="left" w:pos="567"/>
              </w:tabs>
              <w:autoSpaceDE/>
              <w:snapToGrid w:val="0"/>
              <w:ind w:left="141" w:right="142"/>
              <w:rPr>
                <w:rFonts w:ascii="Arial" w:hAnsi="Arial" w:cs="Arial"/>
              </w:rPr>
            </w:pPr>
          </w:p>
        </w:tc>
      </w:tr>
      <w:tr w:rsidR="007314C7" w:rsidRPr="008F3DE2" w:rsidTr="00BE00DB">
        <w:trPr>
          <w:trHeight w:val="391"/>
        </w:trPr>
        <w:tc>
          <w:tcPr>
            <w:tcW w:w="8441" w:type="dxa"/>
            <w:tcBorders>
              <w:left w:val="thinThickLargeGap" w:sz="24" w:space="0" w:color="auto"/>
            </w:tcBorders>
            <w:vAlign w:val="center"/>
          </w:tcPr>
          <w:p w:rsidR="007314C7" w:rsidRPr="00BE00DB" w:rsidRDefault="007314C7"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BE00DB">
              <w:rPr>
                <w:rFonts w:ascii="Arial" w:hAnsi="Arial" w:cs="Arial"/>
              </w:rPr>
              <w:t>Koło zapasowe lub zestaw naprawczy koła.</w:t>
            </w:r>
          </w:p>
        </w:tc>
        <w:tc>
          <w:tcPr>
            <w:tcW w:w="1134" w:type="dxa"/>
            <w:vAlign w:val="center"/>
          </w:tcPr>
          <w:p w:rsidR="007314C7" w:rsidRPr="00BE00DB" w:rsidRDefault="007314C7"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7314C7" w:rsidRPr="00BE00DB" w:rsidRDefault="007314C7"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Dodatkowa gaśnica w przedziale medycznym, młotek do wybijania szyb, nóż do przecinania pasów bezpieczeństwa.</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Kamera  cofania + kamera do jazdy na wprost + rejestrator („czarna skrzynka”) rejestrujący obraz w czasie cofania i jazdy na wprost.</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167B6A">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 xml:space="preserve">Instalacja do systemu SWD (tj. stacji dokującej tabletu drukarki i modułu GPS). Uchwyty do montażu stacji dokującej i drukarki. Gniazdo 12 V do zasilania drukarki. </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Stacja dokująca do tabletu wraz z zasilaczem samochodowym. Antena dwuzakresowa GPS/GSM do stacji dokującej umieszczona na dachu. Przewód USB od stacji dokującej do drukarki w przedziale medycznym.</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Tablet 11,6”min. OS MS Windows 7 Pro PL spełniający wymagania do pracy w SWD wraz zasilaczem stacjonarnym.</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BE00DB">
        <w:trPr>
          <w:trHeight w:val="414"/>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Drukarka mobilna  wraz z zasilaczem samochodowym.</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lastRenderedPageBreak/>
              <w:t xml:space="preserve">Moduł GPS </w:t>
            </w:r>
            <w:proofErr w:type="spellStart"/>
            <w:r w:rsidRPr="00BE00DB">
              <w:rPr>
                <w:rFonts w:ascii="Arial" w:hAnsi="Arial" w:cs="Arial"/>
              </w:rPr>
              <w:t>Teltonika</w:t>
            </w:r>
            <w:proofErr w:type="spellEnd"/>
            <w:r w:rsidRPr="00BE00DB">
              <w:rPr>
                <w:rFonts w:ascii="Arial" w:hAnsi="Arial" w:cs="Arial"/>
              </w:rPr>
              <w:t xml:space="preserve"> wraz z dwuzakresową anteną  GPS/GSM umieszczoną na dachu pojazdu.</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BE00DB">
        <w:trPr>
          <w:trHeight w:val="444"/>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Radioodbiornik samochodowy.</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Miernik zużywanego paliwa oraz innych wielkości związanych z eksploatacją pojazdu spełniający min. poniższe warunki:</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a)</w:t>
            </w:r>
            <w:r w:rsidRPr="00BE00DB">
              <w:rPr>
                <w:rFonts w:ascii="Arial" w:hAnsi="Arial" w:cs="Arial"/>
              </w:rPr>
              <w:tab/>
              <w:t>Ilość obsługiwanych kierowców – min. 6</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b)</w:t>
            </w:r>
            <w:r w:rsidRPr="00BE00DB">
              <w:rPr>
                <w:rFonts w:ascii="Arial" w:hAnsi="Arial" w:cs="Arial"/>
              </w:rPr>
              <w:tab/>
              <w:t>Pomiar chwilowego spalania w l/h podczas postoju i w l/100km podczas jazdy</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c)</w:t>
            </w:r>
            <w:r w:rsidRPr="00BE00DB">
              <w:rPr>
                <w:rFonts w:ascii="Arial" w:hAnsi="Arial" w:cs="Arial"/>
              </w:rPr>
              <w:tab/>
              <w:t>Spalanie średnie</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d)</w:t>
            </w:r>
            <w:r w:rsidRPr="00BE00DB">
              <w:rPr>
                <w:rFonts w:ascii="Arial" w:hAnsi="Arial" w:cs="Arial"/>
              </w:rPr>
              <w:tab/>
              <w:t>Dystans przejechany przez pojazd</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e)</w:t>
            </w:r>
            <w:r w:rsidRPr="00BE00DB">
              <w:rPr>
                <w:rFonts w:ascii="Arial" w:hAnsi="Arial" w:cs="Arial"/>
              </w:rPr>
              <w:tab/>
              <w:t>Całkowity czas pracy silnika</w:t>
            </w:r>
          </w:p>
          <w:p w:rsidR="00BE00DB" w:rsidRPr="00BE00DB" w:rsidRDefault="00BE00DB" w:rsidP="00BE00DB">
            <w:pPr>
              <w:pStyle w:val="Akapitzlist"/>
              <w:tabs>
                <w:tab w:val="left" w:pos="141"/>
                <w:tab w:val="left" w:pos="444"/>
              </w:tabs>
              <w:autoSpaceDE/>
              <w:snapToGrid w:val="0"/>
              <w:ind w:left="142" w:right="142"/>
              <w:rPr>
                <w:rFonts w:ascii="Arial" w:hAnsi="Arial" w:cs="Arial"/>
              </w:rPr>
            </w:pPr>
            <w:r w:rsidRPr="00BE00DB">
              <w:rPr>
                <w:rFonts w:ascii="Arial" w:hAnsi="Arial" w:cs="Arial"/>
              </w:rPr>
              <w:t>f)</w:t>
            </w:r>
            <w:r w:rsidRPr="00BE00DB">
              <w:rPr>
                <w:rFonts w:ascii="Arial" w:hAnsi="Arial" w:cs="Arial"/>
              </w:rPr>
              <w:tab/>
              <w:t>Ilość zużytego paliwa</w:t>
            </w:r>
          </w:p>
          <w:p w:rsidR="00BE00DB" w:rsidRPr="00BE00DB" w:rsidRDefault="00BE00DB" w:rsidP="00BE00DB">
            <w:pPr>
              <w:pStyle w:val="Akapitzlist"/>
              <w:tabs>
                <w:tab w:val="left" w:pos="141"/>
                <w:tab w:val="left" w:pos="567"/>
              </w:tabs>
              <w:autoSpaceDE/>
              <w:snapToGrid w:val="0"/>
              <w:ind w:left="142" w:right="142"/>
              <w:rPr>
                <w:rFonts w:ascii="Arial" w:hAnsi="Arial" w:cs="Arial"/>
              </w:rPr>
            </w:pPr>
            <w:r w:rsidRPr="00BE00DB">
              <w:rPr>
                <w:rFonts w:ascii="Arial" w:hAnsi="Arial" w:cs="Arial"/>
              </w:rPr>
              <w:t>g)  Średnia prędkość</w:t>
            </w:r>
          </w:p>
        </w:tc>
        <w:tc>
          <w:tcPr>
            <w:tcW w:w="1134" w:type="dxa"/>
            <w:vAlign w:val="center"/>
          </w:tcPr>
          <w:p w:rsidR="00BE00DB" w:rsidRPr="00BE00DB" w:rsidRDefault="00BE00DB" w:rsidP="00BE00DB">
            <w:pPr>
              <w:jc w:val="center"/>
              <w:rPr>
                <w:rFonts w:ascii="Arial" w:hAnsi="Arial" w:cs="Arial"/>
                <w:b/>
              </w:rPr>
            </w:pPr>
            <w:r w:rsidRPr="00BE00DB">
              <w:rPr>
                <w:rFonts w:ascii="Arial" w:hAnsi="Arial" w:cs="Arial"/>
                <w:b/>
              </w:rPr>
              <w:t>TAK</w:t>
            </w:r>
          </w:p>
          <w:p w:rsidR="0003095A" w:rsidRPr="00BE00DB" w:rsidRDefault="00BE00DB" w:rsidP="00BE00DB">
            <w:pPr>
              <w:jc w:val="center"/>
              <w:rPr>
                <w:rFonts w:ascii="Arial" w:hAnsi="Arial" w:cs="Arial"/>
                <w:b/>
              </w:rPr>
            </w:pPr>
            <w:r w:rsidRPr="00BE00DB">
              <w:rPr>
                <w:rFonts w:ascii="Arial" w:hAnsi="Arial" w:cs="Arial"/>
                <w:b/>
              </w:rPr>
              <w:t>podać</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A33EBC">
        <w:trPr>
          <w:trHeight w:val="539"/>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Reflektory zewnętrzne, po bokach oraz z tyłu pojazdu, po 2 z każdej strony, ze światłem rozproszonym do oświetlenia miejsca akcji, włączanie i wyłączanie reflektorów zarówno z kabiny kierowcy jak i z przedziału medycznego. Reflektory typu LED automatycznie wyłączające się po ruszeniu pojazdu i osiągnięciu prędkości ok. 15 km/h.</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03095A" w:rsidRPr="008F3DE2" w:rsidTr="00BE00DB">
        <w:trPr>
          <w:trHeight w:val="438"/>
        </w:trPr>
        <w:tc>
          <w:tcPr>
            <w:tcW w:w="8441" w:type="dxa"/>
            <w:tcBorders>
              <w:left w:val="thinThickLargeGap" w:sz="24" w:space="0" w:color="auto"/>
            </w:tcBorders>
            <w:vAlign w:val="center"/>
          </w:tcPr>
          <w:p w:rsidR="0003095A" w:rsidRPr="00BE00DB" w:rsidRDefault="00BE00D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Reflektor przenośny z ładowarką zamontowaną w ambulansie.</w:t>
            </w:r>
          </w:p>
        </w:tc>
        <w:tc>
          <w:tcPr>
            <w:tcW w:w="1134" w:type="dxa"/>
            <w:vAlign w:val="center"/>
          </w:tcPr>
          <w:p w:rsidR="0003095A" w:rsidRPr="00BE00DB" w:rsidRDefault="00BE00DB"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03095A" w:rsidRPr="00BE00DB" w:rsidRDefault="0003095A" w:rsidP="00A33EBC">
            <w:pPr>
              <w:tabs>
                <w:tab w:val="left" w:pos="141"/>
                <w:tab w:val="left" w:pos="567"/>
              </w:tabs>
              <w:autoSpaceDE/>
              <w:snapToGrid w:val="0"/>
              <w:ind w:left="141" w:right="142"/>
              <w:rPr>
                <w:rFonts w:ascii="Arial" w:hAnsi="Arial" w:cs="Arial"/>
              </w:rPr>
            </w:pPr>
          </w:p>
        </w:tc>
      </w:tr>
      <w:tr w:rsidR="00FB5606" w:rsidRPr="008F3DE2" w:rsidTr="00FB5606">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FB5606" w:rsidRPr="00BE00DB" w:rsidRDefault="007314C7" w:rsidP="00FB5606">
            <w:pPr>
              <w:pStyle w:val="Akapitzlist"/>
              <w:numPr>
                <w:ilvl w:val="0"/>
                <w:numId w:val="3"/>
              </w:numPr>
              <w:tabs>
                <w:tab w:val="left" w:pos="141"/>
                <w:tab w:val="left" w:pos="567"/>
              </w:tabs>
              <w:autoSpaceDE/>
              <w:snapToGrid w:val="0"/>
              <w:ind w:right="142" w:hanging="620"/>
              <w:rPr>
                <w:rFonts w:ascii="Arial" w:hAnsi="Arial" w:cs="Arial"/>
                <w:b/>
              </w:rPr>
            </w:pPr>
            <w:r w:rsidRPr="00BE00DB">
              <w:rPr>
                <w:rFonts w:ascii="Arial" w:hAnsi="Arial" w:cs="Arial"/>
                <w:b/>
              </w:rPr>
              <w:t>WYMAGANIA OGÓLNE</w:t>
            </w:r>
          </w:p>
        </w:tc>
      </w:tr>
      <w:tr w:rsidR="00962186" w:rsidRPr="008F3DE2" w:rsidTr="00A33EBC">
        <w:trPr>
          <w:trHeight w:val="539"/>
        </w:trPr>
        <w:tc>
          <w:tcPr>
            <w:tcW w:w="8441" w:type="dxa"/>
            <w:tcBorders>
              <w:left w:val="thinThickLargeGap" w:sz="24" w:space="0" w:color="auto"/>
            </w:tcBorders>
            <w:vAlign w:val="center"/>
          </w:tcPr>
          <w:p w:rsidR="00962186" w:rsidRPr="00BE00DB" w:rsidRDefault="007314C7"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Gwarancja minimum 24 miesiące bez limitu kilometrów.</w:t>
            </w:r>
          </w:p>
        </w:tc>
        <w:tc>
          <w:tcPr>
            <w:tcW w:w="1134" w:type="dxa"/>
            <w:vAlign w:val="center"/>
          </w:tcPr>
          <w:p w:rsidR="00962186" w:rsidRPr="00BE00DB" w:rsidRDefault="00EE7485" w:rsidP="00A33EBC">
            <w:pPr>
              <w:jc w:val="center"/>
              <w:rPr>
                <w:rFonts w:ascii="Arial" w:hAnsi="Arial" w:cs="Arial"/>
                <w:b/>
              </w:rPr>
            </w:pPr>
            <w:r w:rsidRPr="00BE00DB">
              <w:rPr>
                <w:rFonts w:ascii="Arial" w:hAnsi="Arial" w:cs="Arial"/>
                <w:b/>
              </w:rPr>
              <w:t>TAK</w:t>
            </w:r>
          </w:p>
          <w:p w:rsidR="007314C7" w:rsidRPr="00BE00DB" w:rsidRDefault="007314C7" w:rsidP="00A33EBC">
            <w:pPr>
              <w:jc w:val="center"/>
              <w:rPr>
                <w:rFonts w:ascii="Arial" w:hAnsi="Arial" w:cs="Arial"/>
                <w:b/>
              </w:rPr>
            </w:pPr>
            <w:r w:rsidRPr="00BE00DB">
              <w:rPr>
                <w:rFonts w:ascii="Arial" w:hAnsi="Arial" w:cs="Arial"/>
                <w:b/>
              </w:rPr>
              <w:t>podać</w:t>
            </w:r>
          </w:p>
        </w:tc>
        <w:tc>
          <w:tcPr>
            <w:tcW w:w="5801" w:type="dxa"/>
            <w:tcBorders>
              <w:right w:val="thickThinLargeGap" w:sz="24" w:space="0" w:color="auto"/>
            </w:tcBorders>
            <w:vAlign w:val="center"/>
          </w:tcPr>
          <w:p w:rsidR="00962186" w:rsidRPr="00BE00DB" w:rsidRDefault="00962186" w:rsidP="00A33EBC">
            <w:pPr>
              <w:tabs>
                <w:tab w:val="left" w:pos="141"/>
                <w:tab w:val="left" w:pos="567"/>
              </w:tabs>
              <w:autoSpaceDE/>
              <w:snapToGrid w:val="0"/>
              <w:ind w:left="141" w:right="142"/>
              <w:rPr>
                <w:rFonts w:ascii="Arial" w:hAnsi="Arial" w:cs="Arial"/>
              </w:rPr>
            </w:pPr>
          </w:p>
        </w:tc>
      </w:tr>
      <w:tr w:rsidR="00962186" w:rsidRPr="008F3DE2" w:rsidTr="00A33EBC">
        <w:trPr>
          <w:trHeight w:val="539"/>
        </w:trPr>
        <w:tc>
          <w:tcPr>
            <w:tcW w:w="8441" w:type="dxa"/>
            <w:tcBorders>
              <w:left w:val="thinThickLargeGap" w:sz="24" w:space="0" w:color="auto"/>
            </w:tcBorders>
            <w:vAlign w:val="center"/>
          </w:tcPr>
          <w:p w:rsidR="00962186" w:rsidRPr="00BE00DB" w:rsidRDefault="00DD440B" w:rsidP="00A33EB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Gwarancja na perforację nadwozia min. 120  miesięcy od daty podpisania protokołu odbioru.</w:t>
            </w:r>
          </w:p>
        </w:tc>
        <w:tc>
          <w:tcPr>
            <w:tcW w:w="1134" w:type="dxa"/>
            <w:vAlign w:val="center"/>
          </w:tcPr>
          <w:p w:rsidR="00962186" w:rsidRPr="00BE00DB" w:rsidRDefault="00EE7485" w:rsidP="00A33EBC">
            <w:pPr>
              <w:jc w:val="center"/>
              <w:rPr>
                <w:rFonts w:ascii="Arial" w:hAnsi="Arial" w:cs="Arial"/>
                <w:b/>
              </w:rPr>
            </w:pPr>
            <w:r w:rsidRPr="00BE00DB">
              <w:rPr>
                <w:rFonts w:ascii="Arial" w:hAnsi="Arial" w:cs="Arial"/>
                <w:b/>
              </w:rPr>
              <w:t>TAK</w:t>
            </w:r>
          </w:p>
          <w:p w:rsidR="00B71DF8" w:rsidRPr="00BE00DB" w:rsidRDefault="00B71DF8" w:rsidP="00A33EBC">
            <w:pPr>
              <w:jc w:val="center"/>
              <w:rPr>
                <w:rFonts w:ascii="Arial" w:hAnsi="Arial" w:cs="Arial"/>
                <w:b/>
              </w:rPr>
            </w:pPr>
            <w:r w:rsidRPr="00BE00DB">
              <w:rPr>
                <w:rFonts w:ascii="Arial" w:hAnsi="Arial" w:cs="Arial"/>
                <w:b/>
              </w:rPr>
              <w:t>podać</w:t>
            </w:r>
          </w:p>
        </w:tc>
        <w:tc>
          <w:tcPr>
            <w:tcW w:w="5801" w:type="dxa"/>
            <w:tcBorders>
              <w:right w:val="thickThinLargeGap" w:sz="24" w:space="0" w:color="auto"/>
            </w:tcBorders>
            <w:vAlign w:val="center"/>
          </w:tcPr>
          <w:p w:rsidR="00962186" w:rsidRPr="00BE00DB" w:rsidRDefault="00962186" w:rsidP="00A33EBC">
            <w:pPr>
              <w:tabs>
                <w:tab w:val="left" w:pos="141"/>
                <w:tab w:val="left" w:pos="567"/>
              </w:tabs>
              <w:autoSpaceDE/>
              <w:snapToGrid w:val="0"/>
              <w:ind w:left="141" w:right="142"/>
              <w:rPr>
                <w:rFonts w:ascii="Arial" w:hAnsi="Arial" w:cs="Arial"/>
              </w:rPr>
            </w:pPr>
          </w:p>
        </w:tc>
      </w:tr>
      <w:tr w:rsidR="009453AF" w:rsidRPr="008F3DE2" w:rsidTr="009453AF">
        <w:trPr>
          <w:trHeight w:val="539"/>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9453AF" w:rsidRPr="00BE00DB" w:rsidRDefault="009453AF" w:rsidP="008A3B82">
            <w:pPr>
              <w:pStyle w:val="Akapitzlist"/>
              <w:numPr>
                <w:ilvl w:val="0"/>
                <w:numId w:val="3"/>
              </w:numPr>
              <w:tabs>
                <w:tab w:val="left" w:pos="141"/>
                <w:tab w:val="left" w:pos="567"/>
              </w:tabs>
              <w:autoSpaceDE/>
              <w:snapToGrid w:val="0"/>
              <w:ind w:right="142" w:hanging="620"/>
              <w:rPr>
                <w:rFonts w:ascii="Arial" w:hAnsi="Arial" w:cs="Arial"/>
                <w:b/>
              </w:rPr>
            </w:pPr>
            <w:r w:rsidRPr="00BE00DB">
              <w:rPr>
                <w:rFonts w:ascii="Arial" w:hAnsi="Arial" w:cs="Arial"/>
                <w:b/>
              </w:rPr>
              <w:t xml:space="preserve">PRZEDZIAŁ MEDYCZNY </w:t>
            </w:r>
          </w:p>
        </w:tc>
      </w:tr>
      <w:tr w:rsidR="002530A3" w:rsidRPr="008F3DE2" w:rsidTr="00A33EBC">
        <w:trPr>
          <w:trHeight w:val="539"/>
        </w:trPr>
        <w:tc>
          <w:tcPr>
            <w:tcW w:w="8441" w:type="dxa"/>
            <w:tcBorders>
              <w:left w:val="thinThickLargeGap" w:sz="24" w:space="0" w:color="auto"/>
            </w:tcBorders>
            <w:vAlign w:val="center"/>
          </w:tcPr>
          <w:p w:rsidR="002530A3" w:rsidRPr="00BE00DB" w:rsidRDefault="008A3B82" w:rsidP="000B072C">
            <w:pPr>
              <w:pStyle w:val="Akapitzlist"/>
              <w:numPr>
                <w:ilvl w:val="6"/>
                <w:numId w:val="1"/>
              </w:numPr>
              <w:tabs>
                <w:tab w:val="left" w:pos="141"/>
                <w:tab w:val="left" w:pos="567"/>
              </w:tabs>
              <w:autoSpaceDE/>
              <w:snapToGrid w:val="0"/>
              <w:ind w:left="142" w:right="142" w:firstLine="0"/>
              <w:rPr>
                <w:rFonts w:ascii="Arial" w:hAnsi="Arial" w:cs="Arial"/>
              </w:rPr>
            </w:pPr>
            <w:r w:rsidRPr="00BE00DB">
              <w:rPr>
                <w:rFonts w:ascii="Arial" w:hAnsi="Arial" w:cs="Arial"/>
              </w:rPr>
              <w:t>Antypoślizgowa podłoga, wzmocniona, połączona szczelnie z zabudową ścian</w:t>
            </w:r>
            <w:r w:rsidR="000B072C" w:rsidRPr="00BE00DB">
              <w:rPr>
                <w:rFonts w:ascii="Arial" w:hAnsi="Arial" w:cs="Arial"/>
                <w:bCs/>
                <w:kern w:val="2"/>
              </w:rPr>
              <w:t>.</w:t>
            </w:r>
          </w:p>
        </w:tc>
        <w:tc>
          <w:tcPr>
            <w:tcW w:w="1134" w:type="dxa"/>
            <w:vAlign w:val="center"/>
          </w:tcPr>
          <w:p w:rsidR="002530A3" w:rsidRPr="00BE00DB" w:rsidRDefault="000B072C" w:rsidP="00A33EBC">
            <w:pPr>
              <w:jc w:val="center"/>
              <w:rPr>
                <w:rFonts w:ascii="Arial" w:hAnsi="Arial" w:cs="Arial"/>
                <w:b/>
              </w:rPr>
            </w:pPr>
            <w:r w:rsidRPr="00BE00DB">
              <w:rPr>
                <w:rFonts w:ascii="Arial" w:hAnsi="Arial" w:cs="Arial"/>
                <w:b/>
              </w:rPr>
              <w:t>TAK</w:t>
            </w:r>
          </w:p>
        </w:tc>
        <w:tc>
          <w:tcPr>
            <w:tcW w:w="5801" w:type="dxa"/>
            <w:tcBorders>
              <w:right w:val="thickThinLargeGap" w:sz="24" w:space="0" w:color="auto"/>
            </w:tcBorders>
            <w:vAlign w:val="center"/>
          </w:tcPr>
          <w:p w:rsidR="002530A3" w:rsidRPr="00BE00DB"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0B072C" w:rsidRPr="0003095A" w:rsidRDefault="008A3B82" w:rsidP="008A3B82">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hAnsi="Arial" w:cs="Arial"/>
              </w:rPr>
              <w:t>Ściany boczne i sufit pokryte  tworzywem sztucznym – łatwo zmywalnym i odpornym na środki dezynfekujące, w kolorze białym.</w:t>
            </w:r>
          </w:p>
        </w:tc>
        <w:tc>
          <w:tcPr>
            <w:tcW w:w="1134" w:type="dxa"/>
            <w:vAlign w:val="center"/>
          </w:tcPr>
          <w:p w:rsidR="002530A3" w:rsidRPr="0003095A" w:rsidRDefault="00FB44A5"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E06534" w:rsidRPr="0003095A" w:rsidRDefault="008A3B82" w:rsidP="008A3B82">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eastAsia="Arial Unicode MS" w:hAnsi="Arial" w:cs="Arial"/>
              </w:rPr>
              <w:t xml:space="preserve">Na prawej ścianie fotel obrotowy, posiadający trzypunktowe pasy bezpieczeństwa i zagłówek, ze składanymi do pionu siedziskiem i regulowanym oparciem pod plecami (regulowany kąt oparcia). </w:t>
            </w:r>
            <w:r w:rsidRPr="0003095A">
              <w:rPr>
                <w:rFonts w:ascii="Arial" w:hAnsi="Arial" w:cs="Arial"/>
              </w:rPr>
              <w:t>Fotel z możliwością przesuwu (min. 40 cm).</w:t>
            </w:r>
          </w:p>
        </w:tc>
        <w:tc>
          <w:tcPr>
            <w:tcW w:w="1134" w:type="dxa"/>
            <w:vAlign w:val="center"/>
          </w:tcPr>
          <w:p w:rsidR="002530A3" w:rsidRPr="0003095A" w:rsidRDefault="00FB44A5" w:rsidP="00A33EBC">
            <w:pPr>
              <w:jc w:val="center"/>
              <w:rPr>
                <w:rFonts w:ascii="Arial" w:hAnsi="Arial" w:cs="Arial"/>
                <w:b/>
              </w:rPr>
            </w:pPr>
            <w:r w:rsidRPr="0003095A">
              <w:rPr>
                <w:rFonts w:ascii="Arial" w:hAnsi="Arial" w:cs="Arial"/>
                <w:b/>
              </w:rPr>
              <w:t>TAK</w:t>
            </w:r>
          </w:p>
          <w:p w:rsidR="00CF1A69" w:rsidRPr="0003095A" w:rsidRDefault="00CF1A69" w:rsidP="00A33EBC">
            <w:pPr>
              <w:jc w:val="center"/>
              <w:rPr>
                <w:rFonts w:ascii="Arial" w:hAnsi="Arial" w:cs="Arial"/>
                <w:b/>
              </w:rPr>
            </w:pPr>
            <w:r w:rsidRPr="0003095A">
              <w:rPr>
                <w:rFonts w:ascii="Arial" w:hAnsi="Arial" w:cs="Arial"/>
                <w:b/>
              </w:rPr>
              <w:t>podać</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3B622F" w:rsidRPr="0003095A" w:rsidRDefault="0003095A" w:rsidP="0003095A">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eastAsia="Arial Unicode MS" w:hAnsi="Arial" w:cs="Arial"/>
              </w:rPr>
              <w:lastRenderedPageBreak/>
              <w:t xml:space="preserve">Przy ścianie działowej u wezgłowia noszy fotel obrotowy w zakresie 360 stopni, ze składanym do pionu siedziskiem, zagłówkiem, bezwładnościowym pasem bezpieczeństwa oraz regulowanym oparciem pod plecami (regulowany kąt oparcia). </w:t>
            </w:r>
            <w:r w:rsidRPr="0003095A">
              <w:rPr>
                <w:rFonts w:ascii="Arial" w:hAnsi="Arial" w:cs="Arial"/>
              </w:rPr>
              <w:t>Fotel z możliwością przesuwu w kierunku od noszy do ściany działowej w zakresie zapewniającym prawidłowe korzystanie z fotela tj. zarówno zajęcie prawidłowej pozycji przy noszach, odsunięcie fotela od noszy w celu obejścia noszy jak i ustawienie fotela w pozycji umożliwiającej przejście z przedziału medycznego do kabiny kierowcy.</w:t>
            </w:r>
          </w:p>
        </w:tc>
        <w:tc>
          <w:tcPr>
            <w:tcW w:w="1134" w:type="dxa"/>
            <w:vAlign w:val="center"/>
          </w:tcPr>
          <w:p w:rsidR="00CF1A69" w:rsidRPr="0003095A" w:rsidRDefault="00FB44A5" w:rsidP="0003095A">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2530A3" w:rsidRPr="0003095A" w:rsidRDefault="0003095A" w:rsidP="00D5735B">
            <w:pPr>
              <w:pStyle w:val="Akapitzlist"/>
              <w:numPr>
                <w:ilvl w:val="6"/>
                <w:numId w:val="1"/>
              </w:numPr>
              <w:tabs>
                <w:tab w:val="left" w:pos="141"/>
                <w:tab w:val="left" w:pos="567"/>
                <w:tab w:val="left" w:pos="8287"/>
              </w:tabs>
              <w:autoSpaceDE/>
              <w:snapToGrid w:val="0"/>
              <w:ind w:left="142" w:right="142" w:firstLine="0"/>
              <w:rPr>
                <w:rFonts w:ascii="Arial" w:hAnsi="Arial" w:cs="Arial"/>
              </w:rPr>
            </w:pPr>
            <w:r w:rsidRPr="0003095A">
              <w:rPr>
                <w:rFonts w:ascii="Arial" w:hAnsi="Arial" w:cs="Arial"/>
              </w:rPr>
              <w:t>Przegroda między kabiną kierowcy a przedziałem medycznym. Przegroda zapewniająca możliwość oddzielenia obu przedziałów oraz komunikację pomiędzy personelem me</w:t>
            </w:r>
            <w:r w:rsidR="00D5735B">
              <w:rPr>
                <w:rFonts w:ascii="Arial" w:hAnsi="Arial" w:cs="Arial"/>
              </w:rPr>
              <w:t xml:space="preserve">dycznym a kierowcą, przegroda  </w:t>
            </w:r>
            <w:r w:rsidRPr="0003095A">
              <w:rPr>
                <w:rFonts w:ascii="Arial" w:hAnsi="Arial" w:cs="Arial"/>
              </w:rPr>
              <w:t>wyposażona w drzwi przesuwane (wysokość przejścia 1800 mm, przejścia 400 mm) spełniające normę PN EN 1789 + A2:2015.</w:t>
            </w:r>
          </w:p>
        </w:tc>
        <w:tc>
          <w:tcPr>
            <w:tcW w:w="1134" w:type="dxa"/>
            <w:vAlign w:val="center"/>
          </w:tcPr>
          <w:p w:rsidR="002530A3" w:rsidRPr="0003095A" w:rsidRDefault="00FB44A5"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2530A3"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hAnsi="Arial" w:cs="Arial"/>
              </w:rPr>
              <w:t>Zabudowa meblowa na ścianach bocznych (lewej i prawej):</w:t>
            </w:r>
          </w:p>
          <w:p w:rsidR="0003095A" w:rsidRPr="0003095A" w:rsidRDefault="0003095A" w:rsidP="0003095A">
            <w:pPr>
              <w:tabs>
                <w:tab w:val="left" w:pos="141"/>
                <w:tab w:val="left" w:pos="567"/>
              </w:tabs>
              <w:autoSpaceDE/>
              <w:snapToGrid w:val="0"/>
              <w:ind w:left="142" w:right="142"/>
              <w:rPr>
                <w:rFonts w:ascii="Arial" w:hAnsi="Arial" w:cs="Arial"/>
              </w:rPr>
            </w:pPr>
            <w:r w:rsidRPr="0003095A">
              <w:rPr>
                <w:rFonts w:ascii="Arial" w:hAnsi="Arial" w:cs="Arial"/>
              </w:rPr>
              <w:t>- zestawy szafek i półek wykonanych z tworzywa sztucznego, zabezpieczone przed niekontrolowanym wypadnięciem umieszczonych tam przedmiotów, z miejscem mocowania wyposażenia medycznego tj. deska pediatryczna, kamizelka typu KED, szyny Kramera, torba opatrunkowa,</w:t>
            </w:r>
          </w:p>
          <w:p w:rsidR="0003095A" w:rsidRPr="0003095A" w:rsidRDefault="0003095A" w:rsidP="0003095A">
            <w:pPr>
              <w:tabs>
                <w:tab w:val="left" w:pos="141"/>
                <w:tab w:val="left" w:pos="567"/>
              </w:tabs>
              <w:autoSpaceDE/>
              <w:snapToGrid w:val="0"/>
              <w:ind w:left="142" w:right="142"/>
              <w:rPr>
                <w:rFonts w:ascii="Arial" w:hAnsi="Arial" w:cs="Arial"/>
              </w:rPr>
            </w:pPr>
            <w:r w:rsidRPr="0003095A">
              <w:rPr>
                <w:rFonts w:ascii="Arial" w:hAnsi="Arial" w:cs="Arial"/>
              </w:rPr>
              <w:t>- półki podsufitowe z przezroczystymi szybkami i podświetleniem umożliwiającym podgląd na umieszczone tam przedmioty (na ścianie lewej 4 szt., na ścianie prawej 2 szt.).</w:t>
            </w:r>
          </w:p>
          <w:p w:rsidR="0003095A" w:rsidRPr="0003095A" w:rsidRDefault="0003095A" w:rsidP="0003095A">
            <w:pPr>
              <w:tabs>
                <w:tab w:val="left" w:pos="141"/>
                <w:tab w:val="left" w:pos="567"/>
              </w:tabs>
              <w:autoSpaceDE/>
              <w:snapToGrid w:val="0"/>
              <w:ind w:left="142" w:right="142"/>
              <w:rPr>
                <w:rFonts w:ascii="Arial" w:hAnsi="Arial" w:cs="Arial"/>
              </w:rPr>
            </w:pPr>
            <w:r w:rsidRPr="0003095A">
              <w:rPr>
                <w:rFonts w:ascii="Arial" w:hAnsi="Arial" w:cs="Arial"/>
              </w:rPr>
              <w:t>- na ścianie lewej zamykany schowek na środki psychotropowe z cyfrowym zamkiem szyfrowym.</w:t>
            </w:r>
          </w:p>
        </w:tc>
        <w:tc>
          <w:tcPr>
            <w:tcW w:w="1134" w:type="dxa"/>
            <w:vAlign w:val="center"/>
          </w:tcPr>
          <w:p w:rsidR="00E06534" w:rsidRPr="0003095A" w:rsidRDefault="00FB44A5" w:rsidP="0003095A">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2530A3" w:rsidRPr="008F3DE2" w:rsidTr="00A33EBC">
        <w:trPr>
          <w:trHeight w:val="539"/>
        </w:trPr>
        <w:tc>
          <w:tcPr>
            <w:tcW w:w="8441" w:type="dxa"/>
            <w:tcBorders>
              <w:left w:val="thinThickLargeGap" w:sz="24" w:space="0" w:color="auto"/>
            </w:tcBorders>
            <w:vAlign w:val="center"/>
          </w:tcPr>
          <w:p w:rsidR="002530A3"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hAnsi="Arial" w:cs="Arial"/>
              </w:rPr>
              <w:t>Zabudowa meblowa na ścianie działowej:</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t>- szafka z blatem roboczym wykończonym blachą nierdzewną (wysokość blatu roboczego 100 cm ± 10 cm) oraz  szufladami (2 szt. szuflad)</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t>- kosz na śmieci.</w:t>
            </w:r>
          </w:p>
        </w:tc>
        <w:tc>
          <w:tcPr>
            <w:tcW w:w="1134" w:type="dxa"/>
            <w:vAlign w:val="center"/>
          </w:tcPr>
          <w:p w:rsidR="00CF1A69" w:rsidRPr="0003095A" w:rsidRDefault="00FB44A5" w:rsidP="00453FE8">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2530A3" w:rsidRPr="0003095A" w:rsidRDefault="002530A3" w:rsidP="00A33EBC">
            <w:pPr>
              <w:tabs>
                <w:tab w:val="left" w:pos="141"/>
                <w:tab w:val="left" w:pos="567"/>
              </w:tabs>
              <w:autoSpaceDE/>
              <w:snapToGrid w:val="0"/>
              <w:ind w:left="141" w:right="142"/>
              <w:rPr>
                <w:rFonts w:ascii="Arial" w:hAnsi="Arial" w:cs="Arial"/>
              </w:rPr>
            </w:pPr>
          </w:p>
        </w:tc>
      </w:tr>
      <w:tr w:rsidR="00962186" w:rsidRPr="008F3DE2" w:rsidTr="0003095A">
        <w:trPr>
          <w:trHeight w:val="390"/>
        </w:trPr>
        <w:tc>
          <w:tcPr>
            <w:tcW w:w="8441" w:type="dxa"/>
            <w:tcBorders>
              <w:left w:val="thinThickLargeGap" w:sz="24" w:space="0" w:color="auto"/>
            </w:tcBorders>
            <w:vAlign w:val="center"/>
          </w:tcPr>
          <w:p w:rsidR="00FB44A5" w:rsidRPr="0003095A" w:rsidRDefault="0003095A" w:rsidP="0003095A">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hAnsi="Arial" w:cs="Arial"/>
              </w:rPr>
              <w:t>Sufitowy uchwyt do kroplówek na 4 szt. pojemników.</w:t>
            </w:r>
          </w:p>
        </w:tc>
        <w:tc>
          <w:tcPr>
            <w:tcW w:w="1134" w:type="dxa"/>
            <w:vAlign w:val="center"/>
          </w:tcPr>
          <w:p w:rsidR="00962186" w:rsidRPr="0003095A" w:rsidRDefault="00FB44A5"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962186" w:rsidRPr="0003095A" w:rsidRDefault="00962186" w:rsidP="00A33EBC">
            <w:pPr>
              <w:tabs>
                <w:tab w:val="left" w:pos="141"/>
                <w:tab w:val="left" w:pos="567"/>
              </w:tabs>
              <w:autoSpaceDE/>
              <w:snapToGrid w:val="0"/>
              <w:ind w:left="141" w:right="142"/>
              <w:rPr>
                <w:rFonts w:ascii="Arial" w:hAnsi="Arial" w:cs="Arial"/>
              </w:rPr>
            </w:pPr>
          </w:p>
        </w:tc>
      </w:tr>
      <w:tr w:rsidR="009453AF" w:rsidRPr="008F3DE2" w:rsidTr="0003095A">
        <w:trPr>
          <w:trHeight w:val="390"/>
        </w:trPr>
        <w:tc>
          <w:tcPr>
            <w:tcW w:w="8441" w:type="dxa"/>
            <w:tcBorders>
              <w:left w:val="thinThickLargeGap" w:sz="24" w:space="0" w:color="auto"/>
            </w:tcBorders>
            <w:vAlign w:val="center"/>
          </w:tcPr>
          <w:p w:rsidR="0067538F" w:rsidRPr="0003095A" w:rsidRDefault="0003095A" w:rsidP="0003095A">
            <w:pPr>
              <w:pStyle w:val="Akapitzlist"/>
              <w:numPr>
                <w:ilvl w:val="6"/>
                <w:numId w:val="1"/>
              </w:numPr>
              <w:tabs>
                <w:tab w:val="left" w:pos="141"/>
                <w:tab w:val="left" w:pos="567"/>
              </w:tabs>
              <w:autoSpaceDE/>
              <w:snapToGrid w:val="0"/>
              <w:ind w:left="142" w:right="58" w:firstLine="0"/>
              <w:rPr>
                <w:rFonts w:ascii="Arial" w:hAnsi="Arial" w:cs="Arial"/>
              </w:rPr>
            </w:pPr>
            <w:r w:rsidRPr="0003095A">
              <w:rPr>
                <w:rFonts w:ascii="Arial" w:hAnsi="Arial" w:cs="Arial"/>
              </w:rPr>
              <w:t>Sufitowy uchwyt dla personelu medycznego.</w:t>
            </w:r>
          </w:p>
        </w:tc>
        <w:tc>
          <w:tcPr>
            <w:tcW w:w="1134" w:type="dxa"/>
            <w:vAlign w:val="center"/>
          </w:tcPr>
          <w:p w:rsidR="009453AF" w:rsidRPr="0003095A" w:rsidRDefault="00FB44A5"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9453AF" w:rsidRPr="0003095A" w:rsidRDefault="009453AF" w:rsidP="00A33EBC">
            <w:pPr>
              <w:tabs>
                <w:tab w:val="left" w:pos="141"/>
                <w:tab w:val="left" w:pos="567"/>
              </w:tabs>
              <w:autoSpaceDE/>
              <w:snapToGrid w:val="0"/>
              <w:ind w:left="141" w:right="142"/>
              <w:rPr>
                <w:rFonts w:ascii="Arial" w:hAnsi="Arial" w:cs="Arial"/>
              </w:rPr>
            </w:pPr>
          </w:p>
        </w:tc>
      </w:tr>
      <w:tr w:rsidR="009453AF" w:rsidRPr="008F3DE2" w:rsidTr="00CF1A69">
        <w:trPr>
          <w:trHeight w:val="458"/>
        </w:trPr>
        <w:tc>
          <w:tcPr>
            <w:tcW w:w="8441" w:type="dxa"/>
            <w:tcBorders>
              <w:left w:val="thinThickLargeGap" w:sz="24" w:space="0" w:color="auto"/>
            </w:tcBorders>
            <w:vAlign w:val="center"/>
          </w:tcPr>
          <w:p w:rsidR="009453AF"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eastAsia="Arial Unicode MS" w:hAnsi="Arial" w:cs="Arial"/>
              </w:rPr>
              <w:t>Na ścianie lewej szyny wraz z trzema panelami do mocowania uchwytów dla następującego sprzętu medycznego: defibrylator, respirator, pompa infuzyjna. Panele mają możliwość przesuwania wzdłuż osi pojazdu tj. możliwość rozmieszczenia ww. sprzętu medycznego wg uznania Zamawiającego w każdym momencie eksploatacji.</w:t>
            </w:r>
          </w:p>
        </w:tc>
        <w:tc>
          <w:tcPr>
            <w:tcW w:w="1134" w:type="dxa"/>
            <w:vAlign w:val="center"/>
          </w:tcPr>
          <w:p w:rsidR="0067538F" w:rsidRPr="0003095A" w:rsidRDefault="00FB44A5" w:rsidP="0003095A">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9453AF" w:rsidRPr="0003095A" w:rsidRDefault="009453AF" w:rsidP="00A33EBC">
            <w:pPr>
              <w:tabs>
                <w:tab w:val="left" w:pos="141"/>
                <w:tab w:val="left" w:pos="567"/>
              </w:tabs>
              <w:autoSpaceDE/>
              <w:snapToGrid w:val="0"/>
              <w:ind w:left="141" w:right="142"/>
              <w:rPr>
                <w:rFonts w:ascii="Arial" w:hAnsi="Arial" w:cs="Arial"/>
              </w:rPr>
            </w:pPr>
          </w:p>
        </w:tc>
      </w:tr>
      <w:tr w:rsidR="009453AF" w:rsidRPr="008F3DE2" w:rsidTr="00CF3734">
        <w:trPr>
          <w:trHeight w:val="703"/>
        </w:trPr>
        <w:tc>
          <w:tcPr>
            <w:tcW w:w="8441" w:type="dxa"/>
            <w:tcBorders>
              <w:left w:val="thinThickLargeGap" w:sz="24" w:space="0" w:color="auto"/>
            </w:tcBorders>
            <w:vAlign w:val="center"/>
          </w:tcPr>
          <w:p w:rsidR="009453AF"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rPr>
            </w:pPr>
            <w:r w:rsidRPr="0003095A">
              <w:rPr>
                <w:rFonts w:ascii="Arial" w:hAnsi="Arial" w:cs="Arial"/>
              </w:rPr>
              <w:t>Centralna  instalacja tlenowa:</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t xml:space="preserve">- z 1 przepływomierzem o konstrukcji umożliwiającej montaż i demontaż reduktora bez konieczności używania kluczy </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t>- na ścianie lewej dwa gniazda poboru tlenu typu AGA,</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t>- reduktor tlenowy - nawilżacz</w:t>
            </w:r>
          </w:p>
          <w:p w:rsidR="0003095A" w:rsidRPr="0003095A" w:rsidRDefault="0003095A" w:rsidP="0003095A">
            <w:pPr>
              <w:pStyle w:val="Akapitzlist"/>
              <w:tabs>
                <w:tab w:val="left" w:pos="141"/>
                <w:tab w:val="left" w:pos="567"/>
              </w:tabs>
              <w:autoSpaceDE/>
              <w:snapToGrid w:val="0"/>
              <w:ind w:left="142" w:right="142"/>
              <w:rPr>
                <w:rFonts w:ascii="Arial" w:hAnsi="Arial" w:cs="Arial"/>
              </w:rPr>
            </w:pPr>
            <w:r w:rsidRPr="0003095A">
              <w:rPr>
                <w:rFonts w:ascii="Arial" w:hAnsi="Arial" w:cs="Arial"/>
              </w:rPr>
              <w:lastRenderedPageBreak/>
              <w:t>- sufitowy punkt poboru tlenu z wężykiem i maseczką pacjenta, z regulacją przepływu tlenu przez przepływomierz ścienny zamontowany obok fotela na ścianie prawej przedziału medycznego</w:t>
            </w:r>
          </w:p>
        </w:tc>
        <w:tc>
          <w:tcPr>
            <w:tcW w:w="1134" w:type="dxa"/>
            <w:vAlign w:val="center"/>
          </w:tcPr>
          <w:p w:rsidR="00FB44A5" w:rsidRPr="0003095A" w:rsidRDefault="00FB44A5" w:rsidP="00CF3734">
            <w:pPr>
              <w:jc w:val="center"/>
              <w:rPr>
                <w:rFonts w:ascii="Arial" w:hAnsi="Arial" w:cs="Arial"/>
                <w:b/>
              </w:rPr>
            </w:pPr>
            <w:r w:rsidRPr="0003095A">
              <w:rPr>
                <w:rFonts w:ascii="Arial" w:hAnsi="Arial" w:cs="Arial"/>
                <w:b/>
              </w:rPr>
              <w:lastRenderedPageBreak/>
              <w:t>TAK</w:t>
            </w:r>
          </w:p>
        </w:tc>
        <w:tc>
          <w:tcPr>
            <w:tcW w:w="5801" w:type="dxa"/>
            <w:tcBorders>
              <w:right w:val="thickThinLargeGap" w:sz="24" w:space="0" w:color="auto"/>
            </w:tcBorders>
            <w:vAlign w:val="center"/>
          </w:tcPr>
          <w:p w:rsidR="009453AF" w:rsidRPr="0003095A" w:rsidRDefault="009453AF" w:rsidP="00A33EBC">
            <w:pPr>
              <w:tabs>
                <w:tab w:val="left" w:pos="141"/>
                <w:tab w:val="left" w:pos="567"/>
              </w:tabs>
              <w:autoSpaceDE/>
              <w:snapToGrid w:val="0"/>
              <w:ind w:left="141" w:right="142"/>
              <w:rPr>
                <w:rFonts w:ascii="Arial" w:hAnsi="Arial" w:cs="Arial"/>
              </w:rPr>
            </w:pPr>
          </w:p>
        </w:tc>
      </w:tr>
      <w:tr w:rsidR="00CF3734" w:rsidRPr="008F3DE2" w:rsidTr="00CF3734">
        <w:trPr>
          <w:trHeight w:val="439"/>
        </w:trPr>
        <w:tc>
          <w:tcPr>
            <w:tcW w:w="8441" w:type="dxa"/>
            <w:tcBorders>
              <w:left w:val="thinThickLargeGap" w:sz="24" w:space="0" w:color="auto"/>
            </w:tcBorders>
            <w:vAlign w:val="center"/>
          </w:tcPr>
          <w:p w:rsidR="00CF3734"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03095A">
              <w:rPr>
                <w:rFonts w:ascii="Arial" w:hAnsi="Arial" w:cs="Arial"/>
              </w:rPr>
              <w:t>Butla O</w:t>
            </w:r>
            <w:r w:rsidRPr="0003095A">
              <w:rPr>
                <w:rFonts w:ascii="Arial" w:hAnsi="Arial" w:cs="Arial"/>
                <w:vertAlign w:val="subscript"/>
              </w:rPr>
              <w:t xml:space="preserve">2 </w:t>
            </w:r>
            <w:r w:rsidRPr="0003095A">
              <w:rPr>
                <w:rFonts w:ascii="Arial" w:hAnsi="Arial" w:cs="Arial"/>
              </w:rPr>
              <w:t xml:space="preserve">o wielkości 2 kg </w:t>
            </w:r>
            <w:r w:rsidRPr="0003095A">
              <w:rPr>
                <w:rFonts w:ascii="Arial" w:hAnsi="Arial" w:cs="Arial"/>
                <w:vertAlign w:val="subscript"/>
              </w:rPr>
              <w:t xml:space="preserve"> </w:t>
            </w:r>
            <w:r w:rsidRPr="0003095A">
              <w:rPr>
                <w:rFonts w:ascii="Arial" w:hAnsi="Arial" w:cs="Arial"/>
              </w:rPr>
              <w:t>zamontowana wewnątrz przedziału medycznego.</w:t>
            </w:r>
          </w:p>
        </w:tc>
        <w:tc>
          <w:tcPr>
            <w:tcW w:w="1134" w:type="dxa"/>
            <w:vAlign w:val="center"/>
          </w:tcPr>
          <w:p w:rsidR="00CF3734" w:rsidRPr="0003095A" w:rsidRDefault="00CF3734"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CF3734" w:rsidRPr="0003095A" w:rsidRDefault="00CF3734" w:rsidP="00A33EBC">
            <w:pPr>
              <w:tabs>
                <w:tab w:val="left" w:pos="141"/>
                <w:tab w:val="left" w:pos="567"/>
              </w:tabs>
              <w:autoSpaceDE/>
              <w:snapToGrid w:val="0"/>
              <w:ind w:left="141" w:right="142"/>
              <w:rPr>
                <w:rFonts w:ascii="Arial" w:hAnsi="Arial" w:cs="Arial"/>
              </w:rPr>
            </w:pPr>
          </w:p>
        </w:tc>
      </w:tr>
      <w:tr w:rsidR="00CF3734" w:rsidRPr="008F3DE2" w:rsidTr="00CF3734">
        <w:trPr>
          <w:trHeight w:val="416"/>
        </w:trPr>
        <w:tc>
          <w:tcPr>
            <w:tcW w:w="8441" w:type="dxa"/>
            <w:tcBorders>
              <w:left w:val="thinThickLargeGap" w:sz="24" w:space="0" w:color="auto"/>
            </w:tcBorders>
            <w:vAlign w:val="center"/>
          </w:tcPr>
          <w:p w:rsidR="00CF3734" w:rsidRPr="0003095A" w:rsidRDefault="0003095A" w:rsidP="00A33EBC">
            <w:pPr>
              <w:pStyle w:val="Akapitzlist"/>
              <w:numPr>
                <w:ilvl w:val="6"/>
                <w:numId w:val="1"/>
              </w:numPr>
              <w:tabs>
                <w:tab w:val="left" w:pos="141"/>
                <w:tab w:val="left" w:pos="567"/>
              </w:tabs>
              <w:autoSpaceDE/>
              <w:snapToGrid w:val="0"/>
              <w:ind w:left="142" w:right="142" w:firstLine="0"/>
              <w:rPr>
                <w:rFonts w:ascii="Arial" w:hAnsi="Arial" w:cs="Arial"/>
                <w:kern w:val="2"/>
              </w:rPr>
            </w:pPr>
            <w:r w:rsidRPr="0003095A">
              <w:rPr>
                <w:rFonts w:ascii="Arial" w:hAnsi="Arial" w:cs="Arial"/>
              </w:rPr>
              <w:t>Pojemniki na cewniki zamontowane w przedziale medycznym w pobliżu ssaka.</w:t>
            </w:r>
          </w:p>
        </w:tc>
        <w:tc>
          <w:tcPr>
            <w:tcW w:w="1134" w:type="dxa"/>
            <w:vAlign w:val="center"/>
          </w:tcPr>
          <w:p w:rsidR="00CF3734" w:rsidRPr="0003095A" w:rsidRDefault="00CF3734"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CF3734" w:rsidRPr="0003095A" w:rsidRDefault="00CF3734" w:rsidP="00A33EBC">
            <w:pPr>
              <w:tabs>
                <w:tab w:val="left" w:pos="141"/>
                <w:tab w:val="left" w:pos="567"/>
              </w:tabs>
              <w:autoSpaceDE/>
              <w:snapToGrid w:val="0"/>
              <w:ind w:left="141" w:right="142"/>
              <w:rPr>
                <w:rFonts w:ascii="Arial" w:hAnsi="Arial" w:cs="Arial"/>
              </w:rPr>
            </w:pPr>
          </w:p>
        </w:tc>
      </w:tr>
      <w:tr w:rsidR="0003095A" w:rsidRPr="008F3DE2" w:rsidTr="00CF3734">
        <w:trPr>
          <w:trHeight w:val="416"/>
        </w:trPr>
        <w:tc>
          <w:tcPr>
            <w:tcW w:w="8441" w:type="dxa"/>
            <w:tcBorders>
              <w:left w:val="thinThickLargeGap" w:sz="24" w:space="0" w:color="auto"/>
            </w:tcBorders>
            <w:vAlign w:val="center"/>
          </w:tcPr>
          <w:p w:rsidR="0003095A" w:rsidRPr="0003095A" w:rsidRDefault="0003095A"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03095A">
              <w:rPr>
                <w:rFonts w:ascii="Arial" w:hAnsi="Arial" w:cs="Arial"/>
              </w:rPr>
              <w:t xml:space="preserve">Podstawa (laweta) mechaniczna pod nosze główne posiadająca przesuw boczny, możliwość pochyłu o 10 stopni do pozycji </w:t>
            </w:r>
            <w:proofErr w:type="spellStart"/>
            <w:r w:rsidRPr="0003095A">
              <w:rPr>
                <w:rFonts w:ascii="Arial" w:hAnsi="Arial" w:cs="Arial"/>
              </w:rPr>
              <w:t>Trendelenburga</w:t>
            </w:r>
            <w:proofErr w:type="spellEnd"/>
            <w:r w:rsidRPr="0003095A">
              <w:rPr>
                <w:rFonts w:ascii="Arial" w:hAnsi="Arial" w:cs="Arial"/>
              </w:rPr>
              <w:t xml:space="preserve"> i </w:t>
            </w:r>
            <w:proofErr w:type="spellStart"/>
            <w:r w:rsidRPr="0003095A">
              <w:rPr>
                <w:rFonts w:ascii="Arial" w:hAnsi="Arial" w:cs="Arial"/>
              </w:rPr>
              <w:t>Antytrendelenburga</w:t>
            </w:r>
            <w:proofErr w:type="spellEnd"/>
            <w:r w:rsidRPr="0003095A">
              <w:rPr>
                <w:rFonts w:ascii="Arial" w:hAnsi="Arial" w:cs="Arial"/>
              </w:rPr>
              <w:t>, (pozycji drenażowej), z wysuwem na zewnątrz pojazdu umożliwiającym wjazd noszy na lawetę, (zwolnienie mechanizmu wysuwu lawety NIE MOŻE ODBYWAĆ się za pomocą linki).</w:t>
            </w:r>
          </w:p>
        </w:tc>
        <w:tc>
          <w:tcPr>
            <w:tcW w:w="1134" w:type="dxa"/>
            <w:vAlign w:val="center"/>
          </w:tcPr>
          <w:p w:rsidR="0003095A" w:rsidRPr="0003095A" w:rsidRDefault="0003095A"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03095A" w:rsidRPr="0003095A" w:rsidRDefault="0003095A" w:rsidP="00A33EBC">
            <w:pPr>
              <w:tabs>
                <w:tab w:val="left" w:pos="141"/>
                <w:tab w:val="left" w:pos="567"/>
              </w:tabs>
              <w:autoSpaceDE/>
              <w:snapToGrid w:val="0"/>
              <w:ind w:left="141" w:right="142"/>
              <w:rPr>
                <w:rFonts w:ascii="Arial" w:hAnsi="Arial" w:cs="Arial"/>
              </w:rPr>
            </w:pPr>
          </w:p>
        </w:tc>
      </w:tr>
      <w:tr w:rsidR="0003095A" w:rsidRPr="008F3DE2" w:rsidTr="00CF3734">
        <w:trPr>
          <w:trHeight w:val="416"/>
        </w:trPr>
        <w:tc>
          <w:tcPr>
            <w:tcW w:w="8441" w:type="dxa"/>
            <w:tcBorders>
              <w:left w:val="thinThickLargeGap" w:sz="24" w:space="0" w:color="auto"/>
            </w:tcBorders>
            <w:vAlign w:val="center"/>
          </w:tcPr>
          <w:p w:rsidR="0003095A" w:rsidRPr="0003095A" w:rsidRDefault="0003095A"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proofErr w:type="spellStart"/>
            <w:r w:rsidRPr="0003095A">
              <w:rPr>
                <w:rFonts w:ascii="Arial" w:hAnsi="Arial" w:cs="Arial"/>
              </w:rPr>
              <w:t>Termobox</w:t>
            </w:r>
            <w:proofErr w:type="spellEnd"/>
            <w:r w:rsidRPr="0003095A">
              <w:rPr>
                <w:rFonts w:ascii="Arial" w:hAnsi="Arial" w:cs="Arial"/>
              </w:rPr>
              <w:t xml:space="preserve"> stacjonarny do ogrzewania płynów infuzyjnych.</w:t>
            </w:r>
          </w:p>
        </w:tc>
        <w:tc>
          <w:tcPr>
            <w:tcW w:w="1134" w:type="dxa"/>
            <w:vAlign w:val="center"/>
          </w:tcPr>
          <w:p w:rsidR="0003095A" w:rsidRPr="0003095A" w:rsidRDefault="0003095A"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03095A" w:rsidRPr="0003095A" w:rsidRDefault="0003095A" w:rsidP="00A33EBC">
            <w:pPr>
              <w:tabs>
                <w:tab w:val="left" w:pos="141"/>
                <w:tab w:val="left" w:pos="567"/>
              </w:tabs>
              <w:autoSpaceDE/>
              <w:snapToGrid w:val="0"/>
              <w:ind w:left="141" w:right="142"/>
              <w:rPr>
                <w:rFonts w:ascii="Arial" w:hAnsi="Arial" w:cs="Arial"/>
              </w:rPr>
            </w:pPr>
          </w:p>
        </w:tc>
      </w:tr>
      <w:tr w:rsidR="0003095A" w:rsidRPr="008F3DE2" w:rsidTr="00215A58">
        <w:trPr>
          <w:trHeight w:val="719"/>
        </w:trPr>
        <w:tc>
          <w:tcPr>
            <w:tcW w:w="8441" w:type="dxa"/>
            <w:tcBorders>
              <w:left w:val="thinThickLargeGap" w:sz="24" w:space="0" w:color="auto"/>
            </w:tcBorders>
            <w:vAlign w:val="center"/>
          </w:tcPr>
          <w:p w:rsidR="0003095A" w:rsidRPr="0003095A" w:rsidRDefault="0003095A"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03095A">
              <w:rPr>
                <w:rFonts w:ascii="Arial" w:hAnsi="Arial" w:cs="Arial"/>
              </w:rPr>
              <w:t>Lodówka sprężarkowa wbudowana w zabudowę meblową  przeznaczona do transportu leków wymagających STAŁEJ niskiej temperatury z termostatem i wyświetlaczem temperatury.</w:t>
            </w:r>
          </w:p>
        </w:tc>
        <w:tc>
          <w:tcPr>
            <w:tcW w:w="1134" w:type="dxa"/>
            <w:vAlign w:val="center"/>
          </w:tcPr>
          <w:p w:rsidR="0003095A" w:rsidRPr="0003095A" w:rsidRDefault="0003095A"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03095A" w:rsidRPr="0003095A" w:rsidRDefault="0003095A" w:rsidP="00A33EBC">
            <w:pPr>
              <w:tabs>
                <w:tab w:val="left" w:pos="141"/>
                <w:tab w:val="left" w:pos="567"/>
              </w:tabs>
              <w:autoSpaceDE/>
              <w:snapToGrid w:val="0"/>
              <w:ind w:left="141" w:right="142"/>
              <w:rPr>
                <w:rFonts w:ascii="Arial" w:hAnsi="Arial" w:cs="Arial"/>
              </w:rPr>
            </w:pPr>
          </w:p>
        </w:tc>
      </w:tr>
      <w:tr w:rsidR="0003095A" w:rsidRPr="008F3DE2" w:rsidTr="00CF3734">
        <w:trPr>
          <w:trHeight w:val="416"/>
        </w:trPr>
        <w:tc>
          <w:tcPr>
            <w:tcW w:w="8441" w:type="dxa"/>
            <w:tcBorders>
              <w:left w:val="thinThickLargeGap" w:sz="24" w:space="0" w:color="auto"/>
            </w:tcBorders>
            <w:vAlign w:val="center"/>
          </w:tcPr>
          <w:p w:rsidR="0003095A" w:rsidRPr="0003095A" w:rsidRDefault="0003095A" w:rsidP="00A33EBC">
            <w:pPr>
              <w:pStyle w:val="Akapitzlist"/>
              <w:numPr>
                <w:ilvl w:val="6"/>
                <w:numId w:val="1"/>
              </w:numPr>
              <w:tabs>
                <w:tab w:val="left" w:pos="141"/>
                <w:tab w:val="left" w:pos="567"/>
              </w:tabs>
              <w:autoSpaceDE/>
              <w:snapToGrid w:val="0"/>
              <w:ind w:left="142" w:right="142" w:firstLine="0"/>
              <w:rPr>
                <w:rFonts w:ascii="Arial" w:eastAsia="Andale Sans UI" w:hAnsi="Arial" w:cs="Arial"/>
                <w:kern w:val="2"/>
                <w:lang w:val="de-DE" w:bidi="fa-IR"/>
              </w:rPr>
            </w:pPr>
            <w:r w:rsidRPr="0003095A">
              <w:rPr>
                <w:rFonts w:ascii="Arial" w:hAnsi="Arial" w:cs="Arial"/>
                <w:snapToGrid w:val="0"/>
                <w:color w:val="000000"/>
              </w:rPr>
              <w:t>Zamontowana na prawej ścianie w przedziale medycznym przed fotelem, siatka bezpieczeństwa chroniąca osoby przebywające w przedziale medycznym, przed wywróceniem spowodowanym np. nagłym hamowaniem pojazdu; przebadana na obciążenie 10 G.</w:t>
            </w:r>
          </w:p>
        </w:tc>
        <w:tc>
          <w:tcPr>
            <w:tcW w:w="1134" w:type="dxa"/>
            <w:vAlign w:val="center"/>
          </w:tcPr>
          <w:p w:rsidR="0003095A" w:rsidRPr="0003095A" w:rsidRDefault="0003095A" w:rsidP="00A33EBC">
            <w:pPr>
              <w:jc w:val="center"/>
              <w:rPr>
                <w:rFonts w:ascii="Arial" w:hAnsi="Arial" w:cs="Arial"/>
                <w:b/>
              </w:rPr>
            </w:pPr>
            <w:r w:rsidRPr="0003095A">
              <w:rPr>
                <w:rFonts w:ascii="Arial" w:hAnsi="Arial" w:cs="Arial"/>
                <w:b/>
              </w:rPr>
              <w:t>TAK</w:t>
            </w:r>
          </w:p>
        </w:tc>
        <w:tc>
          <w:tcPr>
            <w:tcW w:w="5801" w:type="dxa"/>
            <w:tcBorders>
              <w:right w:val="thickThinLargeGap" w:sz="24" w:space="0" w:color="auto"/>
            </w:tcBorders>
            <w:vAlign w:val="center"/>
          </w:tcPr>
          <w:p w:rsidR="0003095A" w:rsidRPr="0003095A" w:rsidRDefault="0003095A" w:rsidP="00A33EBC">
            <w:pPr>
              <w:tabs>
                <w:tab w:val="left" w:pos="141"/>
                <w:tab w:val="left" w:pos="567"/>
              </w:tabs>
              <w:autoSpaceDE/>
              <w:snapToGrid w:val="0"/>
              <w:ind w:left="141" w:right="142"/>
              <w:rPr>
                <w:rFonts w:ascii="Arial" w:hAnsi="Arial" w:cs="Arial"/>
              </w:rPr>
            </w:pPr>
          </w:p>
        </w:tc>
      </w:tr>
      <w:tr w:rsidR="00215A58" w:rsidRPr="008F3DE2" w:rsidTr="00215A58">
        <w:trPr>
          <w:trHeight w:val="416"/>
        </w:trPr>
        <w:tc>
          <w:tcPr>
            <w:tcW w:w="15376" w:type="dxa"/>
            <w:gridSpan w:val="3"/>
            <w:tcBorders>
              <w:left w:val="thinThickLargeGap" w:sz="24" w:space="0" w:color="auto"/>
              <w:right w:val="thickThinLargeGap" w:sz="24" w:space="0" w:color="auto"/>
            </w:tcBorders>
            <w:shd w:val="clear" w:color="auto" w:fill="D9D9D9" w:themeFill="background1" w:themeFillShade="D9"/>
            <w:vAlign w:val="center"/>
          </w:tcPr>
          <w:p w:rsidR="00215A58" w:rsidRPr="0003095A" w:rsidRDefault="00215A58" w:rsidP="00A33EBC">
            <w:pPr>
              <w:tabs>
                <w:tab w:val="left" w:pos="141"/>
                <w:tab w:val="left" w:pos="567"/>
              </w:tabs>
              <w:autoSpaceDE/>
              <w:snapToGrid w:val="0"/>
              <w:ind w:left="141" w:right="142"/>
              <w:rPr>
                <w:rFonts w:ascii="Arial" w:hAnsi="Arial" w:cs="Arial"/>
              </w:rPr>
            </w:pPr>
            <w:r w:rsidRPr="00215A58">
              <w:rPr>
                <w:rFonts w:ascii="Arial" w:hAnsi="Arial" w:cs="Arial"/>
                <w:b/>
              </w:rPr>
              <w:t xml:space="preserve">XIV. </w:t>
            </w:r>
            <w:r>
              <w:rPr>
                <w:rFonts w:ascii="Arial" w:hAnsi="Arial" w:cs="Arial"/>
                <w:b/>
              </w:rPr>
              <w:t xml:space="preserve"> </w:t>
            </w:r>
            <w:r w:rsidRPr="00215A58">
              <w:rPr>
                <w:rFonts w:ascii="Arial" w:hAnsi="Arial" w:cs="Arial"/>
                <w:b/>
              </w:rPr>
              <w:t>PARAMETRY PUNKTOWANE</w:t>
            </w:r>
          </w:p>
        </w:tc>
      </w:tr>
      <w:tr w:rsidR="00215A58" w:rsidRPr="008F3DE2" w:rsidTr="00215A58">
        <w:trPr>
          <w:trHeight w:val="748"/>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snapToGrid w:val="0"/>
              </w:rPr>
              <w:t xml:space="preserve">System identyfikujący pojazdy w tzw. martwym punkcie z lewej lub prawej strony pojazdu – ostrzeżenie kierowcy sygnałem dźwiękowym i wizualnym.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8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CF3734">
        <w:trPr>
          <w:trHeight w:val="416"/>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eastAsia="Calibri" w:hAnsi="Arial" w:cs="Arial"/>
              </w:rPr>
              <w:t xml:space="preserve">System ostrzegający o możliwości kolizji (wizualnie i dźwiękowo ostrzega o zbyt małym odstępie od innego pojazdu lub przeszkody i za pomocą systemu wspomagania nagłego hamowania wspomaga kierowcę w gwałtownym hamowaniu).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8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CF3734">
        <w:trPr>
          <w:trHeight w:val="416"/>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Przesuw fotela przy prawej ścianie przedziału medycznego dostępny w każdym momencie eksploatacji (również w trakcie jazdy ambulansu, przy zapiętym bezwładnościowym pasie bezpieczeństwa przez osobę siedzącą na przesuwanym fotelu). System przesuwu niewymagający od Użytkownika używania narzędzi do przesuwu fotela tzn. możliwość przesuwania fotela analogiczna (podobna funkcjonalnie) jak w fotelu kierowcy.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4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CF3734">
        <w:trPr>
          <w:trHeight w:val="416"/>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Przesuw fotela u wezgłowia noszy dostępny w każdym momencie eksploatacji (również w trakcie jazdy ambulansu, przy zapiętym bezwładnościowym pasie </w:t>
            </w:r>
            <w:r w:rsidRPr="00215A58">
              <w:rPr>
                <w:rFonts w:ascii="Arial" w:hAnsi="Arial" w:cs="Arial"/>
              </w:rPr>
              <w:lastRenderedPageBreak/>
              <w:t xml:space="preserve">bezpieczeństwa przez osobę siedzącą na przesuwanym fotelu). System przesuwu niewymagający od Użytkownika używania narzędzi do przesuwu fotela tzn. możliwość przesuwania fotela analogiczna (podobna funkcjonalnie) jak w fotelu kierowcy.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4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lastRenderedPageBreak/>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CF3734">
        <w:trPr>
          <w:trHeight w:val="416"/>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Dodatkowy system zabezpieczający przed złożeniem podwozia w trakcie załadunku transportera do ambulansu, w przypadku gdy kółka najazdowe transportera jeszcze nie opierają się na podstawie a już zwolniony jest mechanizm składający podwozie.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4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CF3734">
        <w:trPr>
          <w:trHeight w:val="416"/>
        </w:trPr>
        <w:tc>
          <w:tcPr>
            <w:tcW w:w="8441" w:type="dxa"/>
            <w:tcBorders>
              <w:left w:val="thinThick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Dodatkowy system zabezpieczający przed wyjazdem transportera z ambulansu w przypadku niepełnego rozłożenia i zablokowania do jazdy podwozia transportera.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3 pkt, Nie – 0 pkt.</w:t>
            </w:r>
          </w:p>
        </w:tc>
        <w:tc>
          <w:tcPr>
            <w:tcW w:w="1134" w:type="dxa"/>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215A58">
        <w:trPr>
          <w:trHeight w:val="416"/>
        </w:trPr>
        <w:tc>
          <w:tcPr>
            <w:tcW w:w="8441" w:type="dxa"/>
            <w:tcBorders>
              <w:left w:val="thinThickLargeGap" w:sz="24" w:space="0" w:color="auto"/>
              <w:bottom w:val="single" w:sz="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System automatycznego składania/rozkładnia podwozia  przy załadunku/rozładunku transportera do/z ambulansu nie wymagający jakichkolwiek czynności związanych ze zwalnianiem blokad, wciskania przycisków czy zwalniania dźwigni blokad podwozia itp.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6 pkt, Nie – 0 pkt.</w:t>
            </w:r>
          </w:p>
        </w:tc>
        <w:tc>
          <w:tcPr>
            <w:tcW w:w="1134" w:type="dxa"/>
            <w:tcBorders>
              <w:bottom w:val="single" w:sz="4" w:space="0" w:color="auto"/>
            </w:tcBorders>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bottom w:val="single" w:sz="4" w:space="0" w:color="auto"/>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r w:rsidR="00215A58" w:rsidRPr="008F3DE2" w:rsidTr="00215A58">
        <w:trPr>
          <w:trHeight w:val="416"/>
        </w:trPr>
        <w:tc>
          <w:tcPr>
            <w:tcW w:w="8441" w:type="dxa"/>
            <w:tcBorders>
              <w:top w:val="single" w:sz="4" w:space="0" w:color="auto"/>
              <w:left w:val="thinThickLargeGap" w:sz="24" w:space="0" w:color="auto"/>
              <w:bottom w:val="thickThinLargeGap" w:sz="24" w:space="0" w:color="auto"/>
            </w:tcBorders>
            <w:vAlign w:val="center"/>
          </w:tcPr>
          <w:p w:rsidR="00215A58" w:rsidRPr="00215A58" w:rsidRDefault="00215A58" w:rsidP="00215A58">
            <w:pPr>
              <w:pStyle w:val="Akapitzlist"/>
              <w:numPr>
                <w:ilvl w:val="6"/>
                <w:numId w:val="1"/>
              </w:numPr>
              <w:tabs>
                <w:tab w:val="left" w:pos="141"/>
                <w:tab w:val="left" w:pos="567"/>
              </w:tabs>
              <w:autoSpaceDE/>
              <w:snapToGrid w:val="0"/>
              <w:ind w:left="142" w:right="142" w:firstLine="0"/>
              <w:rPr>
                <w:rFonts w:ascii="Arial" w:hAnsi="Arial" w:cs="Arial"/>
                <w:snapToGrid w:val="0"/>
                <w:color w:val="000000"/>
              </w:rPr>
            </w:pPr>
            <w:r w:rsidRPr="00215A58">
              <w:rPr>
                <w:rFonts w:ascii="Arial" w:hAnsi="Arial" w:cs="Arial"/>
              </w:rPr>
              <w:t xml:space="preserve">Blokada zabezpieczająca przed samoczynnym opadnięciem noszy w dół w sytuacji przypadkowego zwolnienia mechanizmu składającego podwozie. </w:t>
            </w:r>
            <w:r w:rsidRPr="00215A58">
              <w:rPr>
                <w:rFonts w:ascii="Arial" w:hAnsi="Arial" w:cs="Arial"/>
                <w:b/>
                <w:color w:val="FF0000"/>
              </w:rPr>
              <w:t>/</w:t>
            </w:r>
            <w:r w:rsidRPr="00215A58">
              <w:rPr>
                <w:rFonts w:ascii="Arial" w:hAnsi="Arial" w:cs="Arial"/>
                <w:color w:val="FF0000"/>
              </w:rPr>
              <w:t xml:space="preserve"> </w:t>
            </w:r>
            <w:r w:rsidRPr="00215A58">
              <w:rPr>
                <w:rFonts w:ascii="Arial" w:hAnsi="Arial" w:cs="Arial"/>
                <w:b/>
                <w:color w:val="FF0000"/>
              </w:rPr>
              <w:t>parametr niewymagany, lecz punktowany / Tak – 3 pkt, Nie – 0 pkt.</w:t>
            </w:r>
          </w:p>
        </w:tc>
        <w:tc>
          <w:tcPr>
            <w:tcW w:w="1134" w:type="dxa"/>
            <w:tcBorders>
              <w:top w:val="single" w:sz="4" w:space="0" w:color="auto"/>
              <w:bottom w:val="thickThinLargeGap" w:sz="24" w:space="0" w:color="auto"/>
            </w:tcBorders>
            <w:vAlign w:val="center"/>
          </w:tcPr>
          <w:p w:rsidR="00215A58" w:rsidRPr="00215A58" w:rsidRDefault="00215A58" w:rsidP="00A33EBC">
            <w:pPr>
              <w:jc w:val="center"/>
              <w:rPr>
                <w:rFonts w:ascii="Arial" w:hAnsi="Arial" w:cs="Arial"/>
                <w:b/>
              </w:rPr>
            </w:pPr>
            <w:r w:rsidRPr="00215A58">
              <w:rPr>
                <w:rFonts w:ascii="Arial" w:hAnsi="Arial" w:cs="Arial"/>
                <w:b/>
                <w:color w:val="000000"/>
              </w:rPr>
              <w:t>TAK/NIE podać</w:t>
            </w:r>
          </w:p>
        </w:tc>
        <w:tc>
          <w:tcPr>
            <w:tcW w:w="5801" w:type="dxa"/>
            <w:tcBorders>
              <w:top w:val="single" w:sz="4" w:space="0" w:color="auto"/>
              <w:bottom w:val="thickThinLargeGap" w:sz="24" w:space="0" w:color="auto"/>
              <w:right w:val="thickThinLargeGap" w:sz="24" w:space="0" w:color="auto"/>
            </w:tcBorders>
            <w:vAlign w:val="center"/>
          </w:tcPr>
          <w:p w:rsidR="00215A58" w:rsidRPr="00215A58" w:rsidRDefault="00215A58" w:rsidP="00A33EBC">
            <w:pPr>
              <w:tabs>
                <w:tab w:val="left" w:pos="141"/>
                <w:tab w:val="left" w:pos="567"/>
              </w:tabs>
              <w:autoSpaceDE/>
              <w:snapToGrid w:val="0"/>
              <w:ind w:left="141" w:right="142"/>
              <w:rPr>
                <w:rFonts w:ascii="Arial" w:hAnsi="Arial" w:cs="Arial"/>
              </w:rPr>
            </w:pPr>
          </w:p>
        </w:tc>
      </w:tr>
    </w:tbl>
    <w:p w:rsidR="001C6435" w:rsidRPr="008F3DE2" w:rsidRDefault="001C6435" w:rsidP="00EA295E">
      <w:pPr>
        <w:rPr>
          <w:rFonts w:ascii="Arial" w:hAnsi="Arial" w:cs="Arial"/>
          <w:b/>
          <w:bCs/>
          <w:sz w:val="28"/>
          <w:highlight w:val="yellow"/>
        </w:rPr>
      </w:pPr>
    </w:p>
    <w:tbl>
      <w:tblPr>
        <w:tblW w:w="15376"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41"/>
        <w:gridCol w:w="1134"/>
        <w:gridCol w:w="5801"/>
      </w:tblGrid>
      <w:tr w:rsidR="00A33EBC" w:rsidRPr="008F3DE2"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FF7A84" w:rsidRDefault="000B7D7B" w:rsidP="00A33EBC">
            <w:pPr>
              <w:spacing w:before="60" w:after="60"/>
              <w:ind w:left="567"/>
              <w:rPr>
                <w:rFonts w:ascii="Arial" w:hAnsi="Arial" w:cs="Arial"/>
                <w:b/>
              </w:rPr>
            </w:pPr>
            <w:r w:rsidRPr="00FF7A84">
              <w:rPr>
                <w:rFonts w:ascii="Arial" w:hAnsi="Arial" w:cs="Arial"/>
                <w:b/>
              </w:rPr>
              <w:t>Nosze główne</w:t>
            </w:r>
            <w:r w:rsidR="00A33EBC" w:rsidRPr="00FF7A84">
              <w:rPr>
                <w:rFonts w:ascii="Arial" w:hAnsi="Arial" w:cs="Arial"/>
                <w:b/>
              </w:rPr>
              <w:t xml:space="preserve"> </w:t>
            </w:r>
            <w:r w:rsidR="00173B68" w:rsidRPr="00FF7A84">
              <w:rPr>
                <w:rFonts w:ascii="Arial" w:hAnsi="Arial" w:cs="Arial"/>
                <w:b/>
              </w:rPr>
              <w:t xml:space="preserve">– </w:t>
            </w:r>
            <w:r w:rsidR="00BE00DB" w:rsidRPr="00FF7A84">
              <w:rPr>
                <w:rFonts w:ascii="Arial" w:hAnsi="Arial" w:cs="Arial"/>
                <w:b/>
              </w:rPr>
              <w:t>3</w:t>
            </w:r>
            <w:r w:rsidR="00173B68" w:rsidRPr="00FF7A84">
              <w:rPr>
                <w:rFonts w:ascii="Arial" w:hAnsi="Arial" w:cs="Arial"/>
                <w:b/>
              </w:rPr>
              <w:t xml:space="preserve"> sztuk</w:t>
            </w:r>
            <w:r w:rsidR="00BE00DB" w:rsidRPr="00FF7A84">
              <w:rPr>
                <w:rFonts w:ascii="Arial" w:hAnsi="Arial" w:cs="Arial"/>
                <w:b/>
              </w:rPr>
              <w:t>i</w:t>
            </w:r>
            <w:r w:rsidR="00A33EBC" w:rsidRPr="00FF7A84">
              <w:rPr>
                <w:rFonts w:ascii="Arial" w:hAnsi="Arial" w:cs="Arial"/>
                <w:b/>
              </w:rPr>
              <w:t xml:space="preserve">        </w:t>
            </w:r>
          </w:p>
          <w:p w:rsidR="00A33EBC" w:rsidRPr="00FF7A84" w:rsidRDefault="00A33EBC" w:rsidP="00A33EBC">
            <w:pPr>
              <w:spacing w:before="60" w:after="60"/>
              <w:ind w:left="567"/>
              <w:rPr>
                <w:rFonts w:ascii="Arial" w:hAnsi="Arial" w:cs="Arial"/>
              </w:rPr>
            </w:pPr>
            <w:r w:rsidRPr="00FF7A84">
              <w:rPr>
                <w:rFonts w:ascii="Arial" w:hAnsi="Arial" w:cs="Arial"/>
                <w:b/>
              </w:rPr>
              <w:t>Marka ……………………..………………………..……..………..……. Model ……….………………..………………….………..………………….</w:t>
            </w:r>
          </w:p>
        </w:tc>
      </w:tr>
      <w:tr w:rsidR="000B7D7B" w:rsidRPr="008F3DE2" w:rsidTr="00A33EBC">
        <w:trPr>
          <w:trHeight w:val="390"/>
        </w:trPr>
        <w:tc>
          <w:tcPr>
            <w:tcW w:w="8441" w:type="dxa"/>
            <w:tcBorders>
              <w:top w:val="thinThickLargeGap" w:sz="24" w:space="0" w:color="auto"/>
              <w:left w:val="thinThickLargeGap" w:sz="24" w:space="0" w:color="auto"/>
            </w:tcBorders>
            <w:vAlign w:val="center"/>
          </w:tcPr>
          <w:p w:rsidR="000B7D7B" w:rsidRPr="00FF7A84" w:rsidRDefault="000B7D7B" w:rsidP="000B7D7B">
            <w:pPr>
              <w:tabs>
                <w:tab w:val="left" w:pos="425"/>
              </w:tabs>
              <w:suppressAutoHyphens w:val="0"/>
              <w:autoSpaceDE/>
              <w:ind w:right="142"/>
              <w:jc w:val="center"/>
              <w:rPr>
                <w:rFonts w:ascii="Arial" w:hAnsi="Arial" w:cs="Arial"/>
                <w:b/>
                <w:color w:val="000000"/>
              </w:rPr>
            </w:pPr>
            <w:r w:rsidRPr="00FF7A84">
              <w:rPr>
                <w:rFonts w:ascii="Arial" w:hAnsi="Arial" w:cs="Arial"/>
                <w:b/>
                <w:color w:val="000000"/>
              </w:rPr>
              <w:t>PARAMETRY WYMAGANE</w:t>
            </w:r>
          </w:p>
        </w:tc>
        <w:tc>
          <w:tcPr>
            <w:tcW w:w="1134" w:type="dxa"/>
            <w:tcBorders>
              <w:top w:val="thinThickLargeGap" w:sz="24" w:space="0" w:color="auto"/>
            </w:tcBorders>
            <w:vAlign w:val="center"/>
          </w:tcPr>
          <w:p w:rsidR="000B7D7B" w:rsidRPr="00FF7A84" w:rsidRDefault="000B7D7B" w:rsidP="000B7D7B">
            <w:pPr>
              <w:jc w:val="center"/>
              <w:rPr>
                <w:rFonts w:ascii="Arial" w:hAnsi="Arial" w:cs="Arial"/>
                <w:b/>
              </w:rPr>
            </w:pPr>
            <w:r w:rsidRPr="00FF7A84">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0B7D7B" w:rsidRPr="00FF7A84" w:rsidRDefault="000B7D7B" w:rsidP="000B7D7B">
            <w:pPr>
              <w:tabs>
                <w:tab w:val="left" w:pos="141"/>
                <w:tab w:val="left" w:pos="567"/>
              </w:tabs>
              <w:autoSpaceDE/>
              <w:snapToGrid w:val="0"/>
              <w:ind w:left="141" w:right="142"/>
              <w:jc w:val="center"/>
              <w:rPr>
                <w:rFonts w:ascii="Arial" w:hAnsi="Arial" w:cs="Arial"/>
                <w:b/>
              </w:rPr>
            </w:pPr>
            <w:r w:rsidRPr="00FF7A84">
              <w:rPr>
                <w:rFonts w:ascii="Arial" w:hAnsi="Arial" w:cs="Arial"/>
                <w:b/>
                <w:color w:val="000000"/>
              </w:rPr>
              <w:t>PARAMETRY OFEROWANE</w:t>
            </w:r>
          </w:p>
        </w:tc>
      </w:tr>
      <w:tr w:rsidR="00A33EBC" w:rsidRPr="008F3DE2" w:rsidTr="00CF1A69">
        <w:trPr>
          <w:trHeight w:val="460"/>
        </w:trPr>
        <w:tc>
          <w:tcPr>
            <w:tcW w:w="8441" w:type="dxa"/>
            <w:tcBorders>
              <w:top w:val="thinThickLargeGap" w:sz="24" w:space="0" w:color="auto"/>
              <w:left w:val="thinThickLargeGap" w:sz="24" w:space="0" w:color="auto"/>
            </w:tcBorders>
            <w:vAlign w:val="center"/>
          </w:tcPr>
          <w:p w:rsidR="00A33EBC" w:rsidRPr="00FF7A84" w:rsidRDefault="00FF7A84" w:rsidP="000B7D7B">
            <w:pPr>
              <w:pStyle w:val="Akapitzlist"/>
              <w:numPr>
                <w:ilvl w:val="0"/>
                <w:numId w:val="7"/>
              </w:numPr>
              <w:tabs>
                <w:tab w:val="left" w:pos="160"/>
                <w:tab w:val="left" w:pos="444"/>
              </w:tabs>
              <w:suppressAutoHyphens w:val="0"/>
              <w:autoSpaceDE/>
              <w:ind w:left="160" w:right="142" w:firstLine="0"/>
              <w:rPr>
                <w:rFonts w:ascii="Arial" w:hAnsi="Arial" w:cs="Arial"/>
                <w:color w:val="000000"/>
                <w:lang w:eastAsia="pl-PL"/>
              </w:rPr>
            </w:pPr>
            <w:r w:rsidRPr="00FF7A84">
              <w:rPr>
                <w:rFonts w:ascii="Arial" w:hAnsi="Arial" w:cs="Arial"/>
              </w:rPr>
              <w:t>Przystosowane do prowadzenia reanimacji wyposażone w twardą płytę na całej długości pod materacem.</w:t>
            </w:r>
          </w:p>
        </w:tc>
        <w:tc>
          <w:tcPr>
            <w:tcW w:w="1134" w:type="dxa"/>
            <w:tcBorders>
              <w:top w:val="thinThickLargeGap" w:sz="24" w:space="0" w:color="auto"/>
            </w:tcBorders>
            <w:vAlign w:val="center"/>
          </w:tcPr>
          <w:p w:rsidR="00A33EBC" w:rsidRPr="00FF7A84" w:rsidRDefault="00A33EBC" w:rsidP="00A33EBC">
            <w:pPr>
              <w:jc w:val="center"/>
              <w:rPr>
                <w:rFonts w:ascii="Arial" w:hAnsi="Arial" w:cs="Arial"/>
              </w:rPr>
            </w:pPr>
            <w:r w:rsidRPr="00FF7A84">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60"/>
        </w:trPr>
        <w:tc>
          <w:tcPr>
            <w:tcW w:w="8441" w:type="dxa"/>
            <w:tcBorders>
              <w:left w:val="thinThickLargeGap" w:sz="24" w:space="0" w:color="auto"/>
            </w:tcBorders>
            <w:vAlign w:val="center"/>
          </w:tcPr>
          <w:p w:rsidR="00A33EBC" w:rsidRPr="00FF7A84" w:rsidRDefault="00FF7A84" w:rsidP="000B7D7B">
            <w:pPr>
              <w:pStyle w:val="Akapitzlist"/>
              <w:numPr>
                <w:ilvl w:val="0"/>
                <w:numId w:val="7"/>
              </w:numPr>
              <w:tabs>
                <w:tab w:val="left" w:pos="160"/>
                <w:tab w:val="left" w:pos="444"/>
              </w:tabs>
              <w:ind w:left="160" w:right="142" w:firstLine="0"/>
              <w:rPr>
                <w:rFonts w:ascii="Arial" w:hAnsi="Arial" w:cs="Arial"/>
                <w:color w:val="000000"/>
              </w:rPr>
            </w:pPr>
            <w:r w:rsidRPr="00FF7A84">
              <w:rPr>
                <w:rFonts w:ascii="Arial" w:hAnsi="Arial" w:cs="Arial"/>
              </w:rPr>
              <w:t>Nosze potrójnie łamane z możliwością ustawienia pozycji przeciwwstrząsowej i pozycji zmniejszającej napięcie mięśni brzucha.</w:t>
            </w:r>
          </w:p>
        </w:tc>
        <w:tc>
          <w:tcPr>
            <w:tcW w:w="1134" w:type="dxa"/>
            <w:vAlign w:val="center"/>
          </w:tcPr>
          <w:p w:rsidR="00A33EBC" w:rsidRPr="00FF7A84" w:rsidRDefault="00A33EBC" w:rsidP="00A33EBC">
            <w:pPr>
              <w:jc w:val="center"/>
              <w:rPr>
                <w:rFonts w:ascii="Arial" w:hAnsi="Arial" w:cs="Arial"/>
              </w:rPr>
            </w:pPr>
            <w:r w:rsidRPr="00FF7A84">
              <w:rPr>
                <w:rFonts w:ascii="Arial" w:hAnsi="Arial" w:cs="Arial"/>
                <w:b/>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67"/>
        </w:trPr>
        <w:tc>
          <w:tcPr>
            <w:tcW w:w="8441" w:type="dxa"/>
            <w:tcBorders>
              <w:left w:val="thinThickLargeGap" w:sz="24" w:space="0" w:color="auto"/>
            </w:tcBorders>
            <w:vAlign w:val="center"/>
          </w:tcPr>
          <w:p w:rsidR="00A33EBC" w:rsidRPr="00FF7A84" w:rsidRDefault="00FF7A84" w:rsidP="000B7D7B">
            <w:pPr>
              <w:pStyle w:val="Akapitzlist"/>
              <w:numPr>
                <w:ilvl w:val="0"/>
                <w:numId w:val="7"/>
              </w:numPr>
              <w:tabs>
                <w:tab w:val="left" w:pos="160"/>
                <w:tab w:val="left" w:pos="444"/>
              </w:tabs>
              <w:ind w:left="160" w:right="142" w:firstLine="0"/>
              <w:rPr>
                <w:rFonts w:ascii="Arial" w:hAnsi="Arial" w:cs="Arial"/>
                <w:color w:val="000000"/>
              </w:rPr>
            </w:pPr>
            <w:r w:rsidRPr="00FF7A84">
              <w:rPr>
                <w:rFonts w:ascii="Arial" w:hAnsi="Arial" w:cs="Arial"/>
              </w:rPr>
              <w:t>Z możliwością płynnej regulacji kąta nachylenia oparcia pod plecami do min 90</w:t>
            </w:r>
            <w:r w:rsidRPr="00FF7A84">
              <w:rPr>
                <w:rFonts w:ascii="Arial" w:hAnsi="Arial" w:cs="Arial"/>
                <w:vertAlign w:val="superscript"/>
              </w:rPr>
              <w:t>0</w:t>
            </w:r>
            <w:r w:rsidRPr="00FF7A84">
              <w:rPr>
                <w:rFonts w:ascii="Arial" w:hAnsi="Arial" w:cs="Arial"/>
              </w:rPr>
              <w:t>.</w:t>
            </w:r>
          </w:p>
        </w:tc>
        <w:tc>
          <w:tcPr>
            <w:tcW w:w="1134" w:type="dxa"/>
            <w:vAlign w:val="center"/>
          </w:tcPr>
          <w:p w:rsidR="00A33EBC" w:rsidRPr="00FF7A84" w:rsidRDefault="00A33EBC" w:rsidP="00A33EBC">
            <w:pPr>
              <w:ind w:right="-55"/>
              <w:jc w:val="center"/>
              <w:rPr>
                <w:rFonts w:ascii="Arial" w:hAnsi="Arial" w:cs="Arial"/>
              </w:rPr>
            </w:pPr>
            <w:r w:rsidRPr="00FF7A84">
              <w:rPr>
                <w:rFonts w:ascii="Arial" w:hAnsi="Arial" w:cs="Arial"/>
                <w:b/>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67"/>
        </w:trPr>
        <w:tc>
          <w:tcPr>
            <w:tcW w:w="8441" w:type="dxa"/>
            <w:tcBorders>
              <w:left w:val="thinThickLargeGap" w:sz="24" w:space="0" w:color="auto"/>
            </w:tcBorders>
            <w:vAlign w:val="center"/>
          </w:tcPr>
          <w:p w:rsidR="00A33EBC" w:rsidRPr="00FF7A84" w:rsidRDefault="00FF7A84" w:rsidP="00167B6A">
            <w:pPr>
              <w:pStyle w:val="Akapitzlist"/>
              <w:numPr>
                <w:ilvl w:val="6"/>
                <w:numId w:val="7"/>
              </w:numPr>
              <w:tabs>
                <w:tab w:val="left" w:pos="425"/>
              </w:tabs>
              <w:ind w:left="160" w:right="142" w:firstLine="0"/>
              <w:rPr>
                <w:rFonts w:ascii="Arial" w:hAnsi="Arial" w:cs="Arial"/>
                <w:color w:val="000000"/>
              </w:rPr>
            </w:pPr>
            <w:r w:rsidRPr="00FF7A84">
              <w:rPr>
                <w:rFonts w:ascii="Arial" w:hAnsi="Arial" w:cs="Arial"/>
              </w:rPr>
              <w:t xml:space="preserve">Z zestawem pasów szelkowych i poprzecznych zabezpieczających pacjenta o regulowanej długości mocowanych bezpośrednio do ramy noszy. Z dodatkowym zestawem pasów lub uprzęży do transportu małych dzieci na noszach </w:t>
            </w:r>
            <w:r>
              <w:rPr>
                <w:rFonts w:ascii="Arial" w:hAnsi="Arial" w:cs="Arial"/>
              </w:rPr>
              <w:t>w pozycji leżącej lub siedzącej</w:t>
            </w:r>
            <w:r w:rsidRPr="00FF7A84">
              <w:rPr>
                <w:rFonts w:ascii="Arial" w:hAnsi="Arial" w:cs="Arial"/>
              </w:rPr>
              <w:t xml:space="preserve">. Podać markę i model załączyć </w:t>
            </w:r>
          </w:p>
        </w:tc>
        <w:tc>
          <w:tcPr>
            <w:tcW w:w="1134" w:type="dxa"/>
            <w:vAlign w:val="center"/>
          </w:tcPr>
          <w:p w:rsidR="00A33EBC" w:rsidRPr="00FF7A84" w:rsidRDefault="00A33EBC" w:rsidP="00A33EBC">
            <w:pPr>
              <w:suppressAutoHyphens w:val="0"/>
              <w:autoSpaceDE/>
              <w:jc w:val="center"/>
              <w:rPr>
                <w:rFonts w:ascii="Arial" w:hAnsi="Arial" w:cs="Arial"/>
                <w:b/>
                <w:color w:val="000000"/>
              </w:rPr>
            </w:pPr>
            <w:r w:rsidRPr="00FF7A84">
              <w:rPr>
                <w:rFonts w:ascii="Arial" w:hAnsi="Arial" w:cs="Arial"/>
                <w:b/>
                <w:color w:val="000000"/>
              </w:rPr>
              <w:t>TAK</w:t>
            </w:r>
          </w:p>
          <w:p w:rsidR="00FF7A84" w:rsidRPr="00FF7A84" w:rsidRDefault="00FF7A84" w:rsidP="00A33EBC">
            <w:pPr>
              <w:suppressAutoHyphens w:val="0"/>
              <w:autoSpaceDE/>
              <w:jc w:val="center"/>
              <w:rPr>
                <w:rFonts w:ascii="Arial" w:hAnsi="Arial" w:cs="Arial"/>
                <w:b/>
                <w:color w:val="000000"/>
                <w:lang w:eastAsia="pl-PL"/>
              </w:rPr>
            </w:pPr>
            <w:r w:rsidRPr="00FF7A84">
              <w:rPr>
                <w:rFonts w:ascii="Arial" w:hAnsi="Arial" w:cs="Arial"/>
                <w:b/>
                <w:color w:val="000000"/>
              </w:rPr>
              <w:t>podać</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512"/>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lastRenderedPageBreak/>
              <w:t>Rama noszy pod głową pacjenta umożliwiająca odgięcie głowy do tyłu, przygięcie głowy do klatki piersiowej, ułożenie na wznak.</w:t>
            </w:r>
          </w:p>
        </w:tc>
        <w:tc>
          <w:tcPr>
            <w:tcW w:w="1134" w:type="dxa"/>
            <w:vAlign w:val="center"/>
          </w:tcPr>
          <w:p w:rsidR="00A33EBC" w:rsidRPr="00FF7A84" w:rsidRDefault="000B7D7B" w:rsidP="00A33EBC">
            <w:pPr>
              <w:ind w:left="141" w:hanging="141"/>
              <w:jc w:val="center"/>
              <w:rPr>
                <w:rFonts w:ascii="Arial" w:hAnsi="Arial" w:cs="Arial"/>
              </w:rPr>
            </w:pPr>
            <w:r w:rsidRPr="00FF7A84">
              <w:rPr>
                <w:rFonts w:ascii="Arial" w:hAnsi="Arial" w:cs="Arial"/>
                <w:b/>
                <w:color w:val="000000"/>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512"/>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t>Nosze muszą posiadać trwale oznakowane (najlepiej graficznie) elementy związane z ich obsługą.</w:t>
            </w:r>
            <w:r w:rsidR="00A33EBC" w:rsidRPr="00FF7A84">
              <w:rPr>
                <w:rFonts w:ascii="Arial" w:hAnsi="Arial" w:cs="Arial"/>
                <w:color w:val="000000"/>
              </w:rPr>
              <w:t xml:space="preserve">                                                       </w:t>
            </w:r>
          </w:p>
        </w:tc>
        <w:tc>
          <w:tcPr>
            <w:tcW w:w="1134" w:type="dxa"/>
            <w:vAlign w:val="center"/>
          </w:tcPr>
          <w:p w:rsidR="00A33EBC" w:rsidRPr="00FF7A84" w:rsidRDefault="00A33EBC" w:rsidP="00A33EBC">
            <w:pPr>
              <w:jc w:val="center"/>
              <w:rPr>
                <w:rFonts w:ascii="Arial" w:hAnsi="Arial" w:cs="Arial"/>
                <w:b/>
              </w:rPr>
            </w:pPr>
            <w:r w:rsidRPr="00FF7A84">
              <w:rPr>
                <w:rFonts w:ascii="Arial" w:hAnsi="Arial" w:cs="Arial"/>
                <w:b/>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A33EBC">
        <w:trPr>
          <w:trHeight w:val="402"/>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t>Z możliwością wprowadzania noszy na transporter przodem lub tyłem do kierunku jazdy.</w:t>
            </w:r>
          </w:p>
        </w:tc>
        <w:tc>
          <w:tcPr>
            <w:tcW w:w="1134" w:type="dxa"/>
            <w:vAlign w:val="center"/>
          </w:tcPr>
          <w:p w:rsidR="00A33EBC" w:rsidRPr="00FF7A84" w:rsidRDefault="00A33EBC" w:rsidP="00A33EBC">
            <w:pPr>
              <w:jc w:val="center"/>
              <w:rPr>
                <w:rFonts w:ascii="Arial" w:hAnsi="Arial" w:cs="Arial"/>
                <w:b/>
              </w:rPr>
            </w:pPr>
            <w:r w:rsidRPr="00FF7A84">
              <w:rPr>
                <w:rFonts w:ascii="Arial" w:hAnsi="Arial" w:cs="Arial"/>
                <w:b/>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A33EBC">
        <w:trPr>
          <w:trHeight w:val="577"/>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t>Nosze muszą być z niekorodującego materiału (podać rodzaj materiału)</w:t>
            </w:r>
            <w:r w:rsidR="00D55E2F" w:rsidRPr="00FF7A84">
              <w:rPr>
                <w:rFonts w:ascii="Arial" w:hAnsi="Arial" w:cs="Arial"/>
              </w:rPr>
              <w:t>.</w:t>
            </w:r>
          </w:p>
        </w:tc>
        <w:tc>
          <w:tcPr>
            <w:tcW w:w="1134" w:type="dxa"/>
            <w:vAlign w:val="center"/>
          </w:tcPr>
          <w:p w:rsidR="00A33EBC" w:rsidRPr="00FF7A84" w:rsidRDefault="00A33EBC" w:rsidP="00D55E2F">
            <w:pPr>
              <w:suppressAutoHyphens w:val="0"/>
              <w:autoSpaceDE/>
              <w:jc w:val="center"/>
              <w:rPr>
                <w:rFonts w:ascii="Arial" w:hAnsi="Arial" w:cs="Arial"/>
                <w:b/>
                <w:color w:val="000000"/>
              </w:rPr>
            </w:pPr>
            <w:r w:rsidRPr="00FF7A84">
              <w:rPr>
                <w:rFonts w:ascii="Arial" w:hAnsi="Arial" w:cs="Arial"/>
                <w:b/>
                <w:color w:val="000000"/>
              </w:rPr>
              <w:t>TAK</w:t>
            </w:r>
          </w:p>
          <w:p w:rsidR="00FF7A84" w:rsidRPr="00FF7A84" w:rsidRDefault="00FF7A84" w:rsidP="00D55E2F">
            <w:pPr>
              <w:suppressAutoHyphens w:val="0"/>
              <w:autoSpaceDE/>
              <w:jc w:val="center"/>
              <w:rPr>
                <w:rFonts w:ascii="Arial" w:hAnsi="Arial" w:cs="Arial"/>
                <w:b/>
                <w:color w:val="000000"/>
                <w:lang w:eastAsia="pl-PL"/>
              </w:rPr>
            </w:pPr>
            <w:r w:rsidRPr="00FF7A84">
              <w:rPr>
                <w:rFonts w:ascii="Arial" w:hAnsi="Arial" w:cs="Arial"/>
                <w:b/>
                <w:color w:val="000000"/>
              </w:rPr>
              <w:t>podać</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19"/>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t>Z cienkim nie sprężynującym materacem z tworzywa sztucznego nie przyjmującym krwi, brudu, przystosowanym do dezynfekcji, umożliwiającym ustawienie wszystkich dostępnych pozycji transportowych.</w:t>
            </w:r>
          </w:p>
        </w:tc>
        <w:tc>
          <w:tcPr>
            <w:tcW w:w="1134" w:type="dxa"/>
            <w:vAlign w:val="center"/>
          </w:tcPr>
          <w:p w:rsidR="00A33EBC" w:rsidRPr="00FF7A84" w:rsidRDefault="00A33EBC" w:rsidP="00A33EBC">
            <w:pPr>
              <w:ind w:right="-55"/>
              <w:jc w:val="center"/>
              <w:rPr>
                <w:rFonts w:ascii="Arial" w:hAnsi="Arial" w:cs="Arial"/>
                <w:b/>
              </w:rPr>
            </w:pPr>
            <w:r w:rsidRPr="00FF7A84">
              <w:rPr>
                <w:rFonts w:ascii="Arial" w:hAnsi="Arial" w:cs="Arial"/>
                <w:b/>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19"/>
        </w:trPr>
        <w:tc>
          <w:tcPr>
            <w:tcW w:w="8441" w:type="dxa"/>
            <w:tcBorders>
              <w:left w:val="thinThickLargeGap" w:sz="24" w:space="0" w:color="auto"/>
            </w:tcBorders>
            <w:vAlign w:val="center"/>
          </w:tcPr>
          <w:p w:rsidR="00A33EBC" w:rsidRPr="00FF7A84" w:rsidRDefault="00A33EBC" w:rsidP="00D55E2F">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color w:val="000000"/>
              </w:rPr>
              <w:t xml:space="preserve"> </w:t>
            </w:r>
            <w:r w:rsidR="00FF7A84" w:rsidRPr="00FF7A84">
              <w:rPr>
                <w:rFonts w:ascii="Arial" w:hAnsi="Arial" w:cs="Arial"/>
              </w:rPr>
              <w:t xml:space="preserve">Ze składanymi poręczami bocznymi, ze składanymi lub chowanymi  rączkami do przenoszenia z przodu i tyłu noszy,  z dodatkowym zestawem chowanych rączek bocznych do przenoszenia pacjentów o znacznej wadze tj. pacjentów </w:t>
            </w:r>
            <w:proofErr w:type="spellStart"/>
            <w:r w:rsidR="00FF7A84" w:rsidRPr="00FF7A84">
              <w:rPr>
                <w:rFonts w:ascii="Arial" w:hAnsi="Arial" w:cs="Arial"/>
              </w:rPr>
              <w:t>bariatrycznych</w:t>
            </w:r>
            <w:proofErr w:type="spellEnd"/>
            <w:r w:rsidR="00FF7A84" w:rsidRPr="00FF7A84">
              <w:rPr>
                <w:rFonts w:ascii="Arial" w:hAnsi="Arial" w:cs="Arial"/>
              </w:rPr>
              <w:t>.</w:t>
            </w:r>
          </w:p>
        </w:tc>
        <w:tc>
          <w:tcPr>
            <w:tcW w:w="1134" w:type="dxa"/>
            <w:vAlign w:val="center"/>
          </w:tcPr>
          <w:p w:rsidR="00A33EBC" w:rsidRPr="00FF7A84" w:rsidRDefault="00A33EBC" w:rsidP="000B7D7B">
            <w:pPr>
              <w:suppressAutoHyphens w:val="0"/>
              <w:autoSpaceDE/>
              <w:jc w:val="center"/>
              <w:rPr>
                <w:rFonts w:ascii="Arial" w:hAnsi="Arial" w:cs="Arial"/>
                <w:b/>
                <w:color w:val="000000"/>
                <w:lang w:eastAsia="pl-PL"/>
              </w:rPr>
            </w:pPr>
            <w:r w:rsidRPr="00FF7A84">
              <w:rPr>
                <w:rFonts w:ascii="Arial" w:hAnsi="Arial" w:cs="Arial"/>
                <w:b/>
                <w:color w:val="000000"/>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19"/>
        </w:trPr>
        <w:tc>
          <w:tcPr>
            <w:tcW w:w="8441" w:type="dxa"/>
            <w:tcBorders>
              <w:left w:val="thinThickLargeGap" w:sz="24" w:space="0" w:color="auto"/>
            </w:tcBorders>
            <w:vAlign w:val="center"/>
          </w:tcPr>
          <w:p w:rsidR="00A33EBC" w:rsidRPr="00FF7A84" w:rsidRDefault="000B7D7B" w:rsidP="00D55E2F">
            <w:pPr>
              <w:pStyle w:val="Akapitzlist"/>
              <w:numPr>
                <w:ilvl w:val="6"/>
                <w:numId w:val="7"/>
              </w:numPr>
              <w:tabs>
                <w:tab w:val="left" w:pos="425"/>
              </w:tabs>
              <w:ind w:left="142" w:right="142" w:firstLine="0"/>
              <w:rPr>
                <w:rFonts w:ascii="Arial" w:hAnsi="Arial" w:cs="Arial"/>
                <w:color w:val="000000"/>
              </w:rPr>
            </w:pPr>
            <w:r w:rsidRPr="00FF7A84">
              <w:rPr>
                <w:rFonts w:ascii="Arial" w:hAnsi="Arial" w:cs="Arial"/>
              </w:rPr>
              <w:t xml:space="preserve"> </w:t>
            </w:r>
            <w:r w:rsidR="00FF7A84" w:rsidRPr="00FF7A84">
              <w:rPr>
                <w:rFonts w:ascii="Arial" w:hAnsi="Arial" w:cs="Arial"/>
              </w:rPr>
              <w:t>Wyposażone w prześcieradło jednorazowe do noszy z wycięciami na pasy.</w:t>
            </w:r>
          </w:p>
        </w:tc>
        <w:tc>
          <w:tcPr>
            <w:tcW w:w="1134" w:type="dxa"/>
            <w:vAlign w:val="center"/>
          </w:tcPr>
          <w:p w:rsidR="00A33EBC" w:rsidRPr="00FF7A84" w:rsidRDefault="00A33EBC" w:rsidP="00A33EBC">
            <w:pPr>
              <w:ind w:left="141" w:hanging="141"/>
              <w:jc w:val="center"/>
              <w:rPr>
                <w:rFonts w:ascii="Arial" w:hAnsi="Arial" w:cs="Arial"/>
              </w:rPr>
            </w:pPr>
            <w:r w:rsidRPr="00FF7A84">
              <w:rPr>
                <w:rFonts w:ascii="Arial" w:hAnsi="Arial" w:cs="Arial"/>
                <w:b/>
                <w:color w:val="000000"/>
              </w:rPr>
              <w:t>TAK</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19"/>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44"/>
              </w:tabs>
              <w:ind w:left="142" w:right="142" w:firstLine="0"/>
              <w:rPr>
                <w:rFonts w:ascii="Arial" w:hAnsi="Arial" w:cs="Arial"/>
                <w:color w:val="000000"/>
              </w:rPr>
            </w:pPr>
            <w:r w:rsidRPr="00FF7A84">
              <w:rPr>
                <w:rFonts w:ascii="Arial" w:hAnsi="Arial" w:cs="Arial"/>
              </w:rPr>
              <w:t xml:space="preserve">Waga oferowanych noszy max. </w:t>
            </w:r>
            <w:smartTag w:uri="urn:schemas-microsoft-com:office:smarttags" w:element="metricconverter">
              <w:smartTagPr>
                <w:attr w:name="ProductID" w:val="23 kg"/>
              </w:smartTagPr>
              <w:r w:rsidRPr="00FF7A84">
                <w:rPr>
                  <w:rFonts w:ascii="Arial" w:hAnsi="Arial" w:cs="Arial"/>
                </w:rPr>
                <w:t>23 kg</w:t>
              </w:r>
            </w:smartTag>
            <w:r w:rsidRPr="00FF7A84">
              <w:rPr>
                <w:rFonts w:ascii="Arial" w:hAnsi="Arial" w:cs="Arial"/>
              </w:rPr>
              <w:t xml:space="preserve"> zgodnie z wymogami aktualnej normy PN EN 1865-1 (podać wagę noszy w kg).</w:t>
            </w:r>
            <w:r w:rsidR="00A33EBC" w:rsidRPr="00FF7A84">
              <w:rPr>
                <w:rFonts w:ascii="Arial" w:hAnsi="Arial" w:cs="Arial"/>
                <w:color w:val="000000"/>
              </w:rPr>
              <w:t xml:space="preserve">          </w:t>
            </w:r>
          </w:p>
        </w:tc>
        <w:tc>
          <w:tcPr>
            <w:tcW w:w="1134" w:type="dxa"/>
            <w:vAlign w:val="center"/>
          </w:tcPr>
          <w:p w:rsidR="00A33EBC" w:rsidRPr="00FF7A84" w:rsidRDefault="00A33EBC" w:rsidP="00A33EBC">
            <w:pPr>
              <w:jc w:val="center"/>
              <w:rPr>
                <w:rFonts w:ascii="Arial" w:hAnsi="Arial" w:cs="Arial"/>
                <w:b/>
              </w:rPr>
            </w:pPr>
            <w:r w:rsidRPr="00FF7A84">
              <w:rPr>
                <w:rFonts w:ascii="Arial" w:hAnsi="Arial" w:cs="Arial"/>
                <w:b/>
              </w:rPr>
              <w:t>TAK</w:t>
            </w:r>
          </w:p>
          <w:p w:rsidR="00FF7A84" w:rsidRPr="00FF7A84" w:rsidRDefault="00FF7A84" w:rsidP="00A33EBC">
            <w:pPr>
              <w:jc w:val="center"/>
              <w:rPr>
                <w:rFonts w:ascii="Arial" w:hAnsi="Arial" w:cs="Arial"/>
              </w:rPr>
            </w:pPr>
            <w:r w:rsidRPr="00FF7A84">
              <w:rPr>
                <w:rFonts w:ascii="Arial" w:hAnsi="Arial" w:cs="Arial"/>
                <w:b/>
              </w:rPr>
              <w:t>podać</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A33EBC" w:rsidRPr="008F3DE2" w:rsidTr="00CF1A69">
        <w:trPr>
          <w:trHeight w:val="419"/>
        </w:trPr>
        <w:tc>
          <w:tcPr>
            <w:tcW w:w="8441" w:type="dxa"/>
            <w:tcBorders>
              <w:left w:val="thinThickLargeGap" w:sz="24" w:space="0" w:color="auto"/>
            </w:tcBorders>
            <w:vAlign w:val="center"/>
          </w:tcPr>
          <w:p w:rsidR="00A33EBC" w:rsidRPr="00FF7A84" w:rsidRDefault="00FF7A84" w:rsidP="000B7D7B">
            <w:pPr>
              <w:pStyle w:val="Akapitzlist"/>
              <w:numPr>
                <w:ilvl w:val="6"/>
                <w:numId w:val="7"/>
              </w:numPr>
              <w:tabs>
                <w:tab w:val="left" w:pos="444"/>
              </w:tabs>
              <w:ind w:left="142" w:right="142" w:firstLine="0"/>
              <w:rPr>
                <w:rFonts w:ascii="Arial" w:hAnsi="Arial" w:cs="Arial"/>
                <w:color w:val="000000"/>
              </w:rPr>
            </w:pPr>
            <w:r w:rsidRPr="00FF7A84">
              <w:rPr>
                <w:rFonts w:ascii="Arial" w:hAnsi="Arial" w:cs="Arial"/>
              </w:rPr>
              <w:t xml:space="preserve">Obciążenie dopuszczalne noszy powyżej </w:t>
            </w:r>
            <w:smartTag w:uri="urn:schemas-microsoft-com:office:smarttags" w:element="metricconverter">
              <w:smartTagPr>
                <w:attr w:name="ProductID" w:val="200 kg"/>
              </w:smartTagPr>
              <w:r w:rsidRPr="00FF7A84">
                <w:rPr>
                  <w:rFonts w:ascii="Arial" w:hAnsi="Arial" w:cs="Arial"/>
                </w:rPr>
                <w:t>200 kg</w:t>
              </w:r>
            </w:smartTag>
            <w:r w:rsidRPr="00FF7A84">
              <w:rPr>
                <w:rFonts w:ascii="Arial" w:hAnsi="Arial" w:cs="Arial"/>
              </w:rPr>
              <w:t xml:space="preserve"> (podać obciążenie dopuszczalne w kg).</w:t>
            </w:r>
          </w:p>
        </w:tc>
        <w:tc>
          <w:tcPr>
            <w:tcW w:w="1134" w:type="dxa"/>
            <w:vAlign w:val="center"/>
          </w:tcPr>
          <w:p w:rsidR="00A33EBC" w:rsidRPr="00FF7A84" w:rsidRDefault="00A33EBC" w:rsidP="00A33EBC">
            <w:pPr>
              <w:jc w:val="center"/>
              <w:rPr>
                <w:rFonts w:ascii="Arial" w:hAnsi="Arial" w:cs="Arial"/>
                <w:b/>
              </w:rPr>
            </w:pPr>
            <w:r w:rsidRPr="00FF7A84">
              <w:rPr>
                <w:rFonts w:ascii="Arial" w:hAnsi="Arial" w:cs="Arial"/>
                <w:b/>
              </w:rPr>
              <w:t>TAK</w:t>
            </w:r>
          </w:p>
          <w:p w:rsidR="00D55E2F" w:rsidRPr="00FF7A84" w:rsidRDefault="00D55E2F" w:rsidP="00A33EBC">
            <w:pPr>
              <w:jc w:val="center"/>
              <w:rPr>
                <w:rFonts w:ascii="Arial" w:hAnsi="Arial" w:cs="Arial"/>
              </w:rPr>
            </w:pPr>
            <w:r w:rsidRPr="00FF7A84">
              <w:rPr>
                <w:rFonts w:ascii="Arial" w:hAnsi="Arial" w:cs="Arial"/>
                <w:b/>
              </w:rPr>
              <w:t>podać</w:t>
            </w:r>
          </w:p>
        </w:tc>
        <w:tc>
          <w:tcPr>
            <w:tcW w:w="5801" w:type="dxa"/>
            <w:tcBorders>
              <w:right w:val="thickThinLargeGap" w:sz="24" w:space="0" w:color="auto"/>
            </w:tcBorders>
            <w:vAlign w:val="center"/>
          </w:tcPr>
          <w:p w:rsidR="00A33EBC" w:rsidRPr="00FF7A84" w:rsidRDefault="00A33EBC" w:rsidP="00A33EBC">
            <w:pPr>
              <w:tabs>
                <w:tab w:val="left" w:pos="141"/>
                <w:tab w:val="left" w:pos="567"/>
              </w:tabs>
              <w:autoSpaceDE/>
              <w:snapToGrid w:val="0"/>
              <w:ind w:left="141" w:right="142"/>
              <w:rPr>
                <w:rFonts w:ascii="Arial" w:hAnsi="Arial" w:cs="Arial"/>
              </w:rPr>
            </w:pPr>
          </w:p>
        </w:tc>
      </w:tr>
      <w:tr w:rsidR="000B7D7B" w:rsidRPr="008F3DE2" w:rsidTr="00221A7F">
        <w:trPr>
          <w:trHeight w:val="547"/>
        </w:trPr>
        <w:tc>
          <w:tcPr>
            <w:tcW w:w="8441" w:type="dxa"/>
            <w:tcBorders>
              <w:left w:val="thinThickLargeGap" w:sz="24" w:space="0" w:color="auto"/>
            </w:tcBorders>
            <w:vAlign w:val="center"/>
          </w:tcPr>
          <w:p w:rsidR="000B7D7B" w:rsidRPr="00167B6A" w:rsidRDefault="000B7D7B" w:rsidP="000B7D7B">
            <w:pPr>
              <w:pStyle w:val="Akapitzlist"/>
              <w:numPr>
                <w:ilvl w:val="6"/>
                <w:numId w:val="7"/>
              </w:numPr>
              <w:tabs>
                <w:tab w:val="left" w:pos="444"/>
              </w:tabs>
              <w:ind w:left="142" w:right="142" w:firstLine="0"/>
              <w:rPr>
                <w:rFonts w:ascii="Arial" w:hAnsi="Arial" w:cs="Arial"/>
                <w:color w:val="FF0000"/>
              </w:rPr>
            </w:pPr>
            <w:r w:rsidRPr="00167B6A">
              <w:rPr>
                <w:rFonts w:ascii="Arial" w:hAnsi="Arial" w:cs="Arial"/>
                <w:color w:val="000000"/>
              </w:rPr>
              <w:t xml:space="preserve">Okres gwarancji minimum: 24 miesiące od daty podpisania </w:t>
            </w:r>
            <w:r w:rsidRPr="00167B6A">
              <w:rPr>
                <w:rFonts w:ascii="Arial" w:hAnsi="Arial" w:cs="Arial"/>
              </w:rPr>
              <w:t>protokołu odbioru</w:t>
            </w:r>
            <w:r w:rsidRPr="00167B6A">
              <w:rPr>
                <w:rFonts w:ascii="Arial" w:hAnsi="Arial" w:cs="Arial"/>
                <w:bCs/>
              </w:rPr>
              <w:t>, pierwszego uruchomienia i szkolenia personelu.</w:t>
            </w:r>
          </w:p>
        </w:tc>
        <w:tc>
          <w:tcPr>
            <w:tcW w:w="1134" w:type="dxa"/>
            <w:vAlign w:val="center"/>
          </w:tcPr>
          <w:p w:rsidR="000B7D7B" w:rsidRPr="00167B6A" w:rsidRDefault="000B7D7B" w:rsidP="000B7D7B">
            <w:pPr>
              <w:suppressAutoHyphens w:val="0"/>
              <w:autoSpaceDE/>
              <w:jc w:val="center"/>
              <w:rPr>
                <w:rFonts w:ascii="Arial" w:hAnsi="Arial" w:cs="Arial"/>
                <w:b/>
                <w:color w:val="000000"/>
              </w:rPr>
            </w:pPr>
            <w:r w:rsidRPr="00167B6A">
              <w:rPr>
                <w:rFonts w:ascii="Arial" w:hAnsi="Arial" w:cs="Arial"/>
                <w:b/>
                <w:color w:val="000000"/>
              </w:rPr>
              <w:t>TAK</w:t>
            </w:r>
          </w:p>
          <w:p w:rsidR="000B7D7B" w:rsidRPr="00167B6A" w:rsidRDefault="000B7D7B" w:rsidP="000B7D7B">
            <w:pPr>
              <w:suppressAutoHyphens w:val="0"/>
              <w:autoSpaceDE/>
              <w:jc w:val="center"/>
              <w:rPr>
                <w:rFonts w:ascii="Arial" w:hAnsi="Arial" w:cs="Arial"/>
                <w:b/>
                <w:color w:val="000000"/>
              </w:rPr>
            </w:pPr>
            <w:r w:rsidRPr="00167B6A">
              <w:rPr>
                <w:rFonts w:ascii="Arial" w:hAnsi="Arial" w:cs="Arial"/>
                <w:b/>
                <w:color w:val="000000"/>
              </w:rPr>
              <w:t>podać</w:t>
            </w:r>
          </w:p>
        </w:tc>
        <w:tc>
          <w:tcPr>
            <w:tcW w:w="5801" w:type="dxa"/>
            <w:tcBorders>
              <w:right w:val="thickThinLargeGap" w:sz="24" w:space="0" w:color="auto"/>
            </w:tcBorders>
            <w:vAlign w:val="center"/>
          </w:tcPr>
          <w:p w:rsidR="000B7D7B" w:rsidRPr="008F3DE2" w:rsidRDefault="000B7D7B" w:rsidP="00A33EBC">
            <w:pPr>
              <w:tabs>
                <w:tab w:val="left" w:pos="141"/>
                <w:tab w:val="left" w:pos="567"/>
              </w:tabs>
              <w:autoSpaceDE/>
              <w:snapToGrid w:val="0"/>
              <w:ind w:left="141" w:right="142"/>
              <w:rPr>
                <w:rFonts w:ascii="Arial" w:hAnsi="Arial" w:cs="Arial"/>
                <w:highlight w:val="yellow"/>
              </w:rPr>
            </w:pPr>
          </w:p>
        </w:tc>
      </w:tr>
      <w:tr w:rsidR="000B7D7B" w:rsidRPr="008F3DE2" w:rsidTr="00221A7F">
        <w:trPr>
          <w:trHeight w:val="547"/>
        </w:trPr>
        <w:tc>
          <w:tcPr>
            <w:tcW w:w="8441" w:type="dxa"/>
            <w:tcBorders>
              <w:left w:val="thinThickLargeGap" w:sz="24" w:space="0" w:color="auto"/>
            </w:tcBorders>
            <w:vAlign w:val="center"/>
          </w:tcPr>
          <w:p w:rsidR="000B7D7B" w:rsidRPr="00167B6A" w:rsidRDefault="000B7D7B" w:rsidP="000B7D7B">
            <w:pPr>
              <w:pStyle w:val="Akapitzlist"/>
              <w:numPr>
                <w:ilvl w:val="6"/>
                <w:numId w:val="7"/>
              </w:numPr>
              <w:tabs>
                <w:tab w:val="left" w:pos="444"/>
              </w:tabs>
              <w:ind w:left="142" w:firstLine="0"/>
              <w:rPr>
                <w:rFonts w:ascii="Arial" w:hAnsi="Arial" w:cs="Arial"/>
                <w:color w:val="FF0000"/>
              </w:rPr>
            </w:pPr>
            <w:r w:rsidRPr="00167B6A">
              <w:rPr>
                <w:rFonts w:ascii="Arial" w:hAnsi="Arial" w:cs="Arial"/>
                <w:color w:val="000000"/>
              </w:rPr>
              <w:t xml:space="preserve">Wykonawca zobowiązany jest do </w:t>
            </w:r>
            <w:r w:rsidRPr="00167B6A">
              <w:rPr>
                <w:rFonts w:ascii="Arial" w:hAnsi="Arial" w:cs="Arial"/>
              </w:rPr>
              <w:t>dokonania dwóch bezpłatnych przeglądów okresowych (po pierwszym i drugim roku użytkowania) potwierdzone wpisem do dokumentacji sprzętu.</w:t>
            </w:r>
          </w:p>
        </w:tc>
        <w:tc>
          <w:tcPr>
            <w:tcW w:w="1134" w:type="dxa"/>
            <w:vAlign w:val="center"/>
          </w:tcPr>
          <w:p w:rsidR="000B7D7B" w:rsidRPr="00167B6A" w:rsidRDefault="000B7D7B" w:rsidP="00A33EBC">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0B7D7B" w:rsidRPr="008F3DE2" w:rsidRDefault="000B7D7B" w:rsidP="00A33EBC">
            <w:pPr>
              <w:tabs>
                <w:tab w:val="left" w:pos="141"/>
                <w:tab w:val="left" w:pos="567"/>
              </w:tabs>
              <w:autoSpaceDE/>
              <w:snapToGrid w:val="0"/>
              <w:ind w:left="141" w:right="142"/>
              <w:rPr>
                <w:rFonts w:ascii="Arial" w:hAnsi="Arial" w:cs="Arial"/>
                <w:highlight w:val="yellow"/>
              </w:rPr>
            </w:pPr>
          </w:p>
        </w:tc>
      </w:tr>
      <w:tr w:rsidR="000B7D7B" w:rsidRPr="008F3DE2" w:rsidTr="00A33EBC">
        <w:trPr>
          <w:trHeight w:val="477"/>
        </w:trPr>
        <w:tc>
          <w:tcPr>
            <w:tcW w:w="8441" w:type="dxa"/>
            <w:tcBorders>
              <w:left w:val="thinThickLargeGap" w:sz="24" w:space="0" w:color="auto"/>
            </w:tcBorders>
            <w:vAlign w:val="center"/>
          </w:tcPr>
          <w:p w:rsidR="000B7D7B" w:rsidRPr="00167B6A" w:rsidRDefault="000B7D7B" w:rsidP="000B7D7B">
            <w:pPr>
              <w:pStyle w:val="Akapitzlist"/>
              <w:numPr>
                <w:ilvl w:val="6"/>
                <w:numId w:val="7"/>
              </w:numPr>
              <w:tabs>
                <w:tab w:val="left" w:pos="444"/>
              </w:tabs>
              <w:ind w:left="142" w:right="58" w:firstLine="0"/>
              <w:rPr>
                <w:rFonts w:ascii="Arial" w:hAnsi="Arial" w:cs="Arial"/>
                <w:color w:val="FF0000"/>
              </w:rPr>
            </w:pPr>
            <w:r w:rsidRPr="00167B6A">
              <w:rPr>
                <w:rFonts w:ascii="Arial" w:hAnsi="Arial" w:cs="Arial"/>
              </w:rPr>
              <w:t>Wykonawca zobowiązany jest do podjęcia działań w celu usunięcia awarii przedmiotu zamówienia nie później niż w ciągu 72 godzin od momentu telefonicznego zgłoszenia awarii przez Zamawiającego i udostępnienia przedmiotu zamówienia.</w:t>
            </w:r>
          </w:p>
        </w:tc>
        <w:tc>
          <w:tcPr>
            <w:tcW w:w="1134" w:type="dxa"/>
            <w:vAlign w:val="center"/>
          </w:tcPr>
          <w:p w:rsidR="000B7D7B" w:rsidRPr="00167B6A" w:rsidRDefault="000B7D7B" w:rsidP="00A33EBC">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0B7D7B" w:rsidRPr="008F3DE2" w:rsidRDefault="000B7D7B" w:rsidP="00A33EBC">
            <w:pPr>
              <w:tabs>
                <w:tab w:val="left" w:pos="141"/>
                <w:tab w:val="left" w:pos="567"/>
              </w:tabs>
              <w:autoSpaceDE/>
              <w:snapToGrid w:val="0"/>
              <w:ind w:left="141" w:right="142"/>
              <w:rPr>
                <w:rFonts w:ascii="Arial" w:hAnsi="Arial" w:cs="Arial"/>
                <w:highlight w:val="yellow"/>
              </w:rPr>
            </w:pPr>
          </w:p>
        </w:tc>
      </w:tr>
      <w:tr w:rsidR="000B7D7B" w:rsidRPr="008F3DE2" w:rsidTr="00221A7F">
        <w:trPr>
          <w:trHeight w:val="562"/>
        </w:trPr>
        <w:tc>
          <w:tcPr>
            <w:tcW w:w="8441" w:type="dxa"/>
            <w:tcBorders>
              <w:left w:val="thinThickLargeGap" w:sz="24" w:space="0" w:color="auto"/>
            </w:tcBorders>
            <w:vAlign w:val="center"/>
          </w:tcPr>
          <w:p w:rsidR="000B7D7B" w:rsidRPr="00167B6A" w:rsidRDefault="000B7D7B" w:rsidP="000B7D7B">
            <w:pPr>
              <w:pStyle w:val="Akapitzlist"/>
              <w:numPr>
                <w:ilvl w:val="6"/>
                <w:numId w:val="7"/>
              </w:numPr>
              <w:tabs>
                <w:tab w:val="left" w:pos="444"/>
              </w:tabs>
              <w:ind w:left="142" w:firstLine="0"/>
              <w:rPr>
                <w:rFonts w:ascii="Arial" w:hAnsi="Arial" w:cs="Arial"/>
                <w:color w:val="FF0000"/>
              </w:rPr>
            </w:pPr>
            <w:r w:rsidRPr="00167B6A">
              <w:rPr>
                <w:rFonts w:ascii="Arial" w:hAnsi="Arial" w:cs="Arial"/>
              </w:rPr>
              <w:t>Czas naprawy maksymalnie do 14 dni roboczych od daty otrzymania zgłoszenia o wadzie.</w:t>
            </w:r>
          </w:p>
        </w:tc>
        <w:tc>
          <w:tcPr>
            <w:tcW w:w="1134" w:type="dxa"/>
            <w:vAlign w:val="center"/>
          </w:tcPr>
          <w:p w:rsidR="000B7D7B" w:rsidRPr="00167B6A" w:rsidRDefault="000B7D7B" w:rsidP="00A33EBC">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0B7D7B" w:rsidRPr="008F3DE2" w:rsidRDefault="000B7D7B" w:rsidP="00A33EBC">
            <w:pPr>
              <w:tabs>
                <w:tab w:val="left" w:pos="141"/>
                <w:tab w:val="left" w:pos="567"/>
              </w:tabs>
              <w:autoSpaceDE/>
              <w:snapToGrid w:val="0"/>
              <w:ind w:left="141" w:right="142"/>
              <w:rPr>
                <w:rFonts w:ascii="Arial" w:hAnsi="Arial" w:cs="Arial"/>
                <w:highlight w:val="yellow"/>
              </w:rPr>
            </w:pPr>
          </w:p>
        </w:tc>
      </w:tr>
      <w:tr w:rsidR="000B7D7B" w:rsidRPr="008F3DE2" w:rsidTr="00221A7F">
        <w:trPr>
          <w:trHeight w:val="812"/>
        </w:trPr>
        <w:tc>
          <w:tcPr>
            <w:tcW w:w="8441" w:type="dxa"/>
            <w:tcBorders>
              <w:left w:val="thinThickLargeGap" w:sz="24" w:space="0" w:color="auto"/>
            </w:tcBorders>
            <w:vAlign w:val="center"/>
          </w:tcPr>
          <w:p w:rsidR="000B7D7B" w:rsidRPr="00167B6A" w:rsidRDefault="000B7D7B" w:rsidP="000B7D7B">
            <w:pPr>
              <w:pStyle w:val="Akapitzlist"/>
              <w:numPr>
                <w:ilvl w:val="6"/>
                <w:numId w:val="7"/>
              </w:numPr>
              <w:tabs>
                <w:tab w:val="left" w:pos="444"/>
              </w:tabs>
              <w:ind w:left="142" w:right="58" w:firstLine="0"/>
              <w:rPr>
                <w:rFonts w:ascii="Arial" w:hAnsi="Arial" w:cs="Arial"/>
                <w:color w:val="FF0000"/>
              </w:rPr>
            </w:pPr>
            <w:r w:rsidRPr="00167B6A">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0B7D7B" w:rsidRPr="00167B6A" w:rsidRDefault="000B7D7B" w:rsidP="00A33EBC">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0B7D7B" w:rsidRPr="008F3DE2" w:rsidRDefault="000B7D7B" w:rsidP="00A33EBC">
            <w:pPr>
              <w:tabs>
                <w:tab w:val="left" w:pos="141"/>
                <w:tab w:val="left" w:pos="567"/>
              </w:tabs>
              <w:autoSpaceDE/>
              <w:snapToGrid w:val="0"/>
              <w:ind w:left="141" w:right="142"/>
              <w:rPr>
                <w:rFonts w:ascii="Arial" w:hAnsi="Arial" w:cs="Arial"/>
                <w:highlight w:val="yellow"/>
              </w:rPr>
            </w:pPr>
          </w:p>
        </w:tc>
      </w:tr>
      <w:tr w:rsidR="00A33EBC" w:rsidRPr="008F3DE2" w:rsidTr="00221A7F">
        <w:trPr>
          <w:trHeight w:val="547"/>
        </w:trPr>
        <w:tc>
          <w:tcPr>
            <w:tcW w:w="8441" w:type="dxa"/>
            <w:tcBorders>
              <w:left w:val="thinThickLargeGap" w:sz="24" w:space="0" w:color="auto"/>
            </w:tcBorders>
            <w:vAlign w:val="center"/>
          </w:tcPr>
          <w:p w:rsidR="00A33EBC" w:rsidRPr="00167B6A" w:rsidRDefault="000B7D7B" w:rsidP="000B7D7B">
            <w:pPr>
              <w:pStyle w:val="Akapitzlist"/>
              <w:numPr>
                <w:ilvl w:val="6"/>
                <w:numId w:val="7"/>
              </w:numPr>
              <w:tabs>
                <w:tab w:val="left" w:pos="141"/>
                <w:tab w:val="left" w:pos="567"/>
              </w:tabs>
              <w:autoSpaceDE/>
              <w:snapToGrid w:val="0"/>
              <w:ind w:left="142" w:right="142" w:firstLine="0"/>
              <w:rPr>
                <w:rFonts w:ascii="Arial" w:hAnsi="Arial" w:cs="Arial"/>
              </w:rPr>
            </w:pPr>
            <w:r w:rsidRPr="00167B6A">
              <w:rPr>
                <w:rFonts w:ascii="Arial" w:hAnsi="Arial" w:cs="Arial"/>
              </w:rPr>
              <w:t>Koszty dojazdu do napraw w miejscowości zainstalowania urządzeń bezpłatnie oraz koszty wysyłki urządzeń do napraw warsztatowych na koszt serwisu.</w:t>
            </w:r>
          </w:p>
        </w:tc>
        <w:tc>
          <w:tcPr>
            <w:tcW w:w="1134" w:type="dxa"/>
            <w:vAlign w:val="center"/>
          </w:tcPr>
          <w:p w:rsidR="00A33EBC" w:rsidRPr="00167B6A" w:rsidRDefault="00A33EBC" w:rsidP="000B7D7B">
            <w:pPr>
              <w:jc w:val="center"/>
              <w:rPr>
                <w:rFonts w:ascii="Arial" w:hAnsi="Arial" w:cs="Arial"/>
                <w:b/>
              </w:rPr>
            </w:pPr>
            <w:r w:rsidRPr="00167B6A">
              <w:rPr>
                <w:rFonts w:ascii="Arial" w:hAnsi="Arial" w:cs="Arial"/>
                <w:b/>
              </w:rPr>
              <w:t>TAK</w:t>
            </w:r>
          </w:p>
        </w:tc>
        <w:tc>
          <w:tcPr>
            <w:tcW w:w="5801" w:type="dxa"/>
            <w:tcBorders>
              <w:right w:val="thickThinLargeGap" w:sz="24" w:space="0" w:color="auto"/>
            </w:tcBorders>
            <w:vAlign w:val="center"/>
          </w:tcPr>
          <w:p w:rsidR="00A33EBC" w:rsidRPr="008F3DE2" w:rsidRDefault="00A33EBC" w:rsidP="00A33EBC">
            <w:pPr>
              <w:tabs>
                <w:tab w:val="left" w:pos="141"/>
                <w:tab w:val="left" w:pos="567"/>
              </w:tabs>
              <w:autoSpaceDE/>
              <w:snapToGrid w:val="0"/>
              <w:ind w:left="141" w:right="142"/>
              <w:rPr>
                <w:rFonts w:ascii="Arial" w:hAnsi="Arial" w:cs="Arial"/>
                <w:highlight w:val="yellow"/>
              </w:rPr>
            </w:pPr>
          </w:p>
        </w:tc>
      </w:tr>
      <w:tr w:rsidR="00A33EBC" w:rsidRPr="008F3DE2" w:rsidTr="00221A7F">
        <w:trPr>
          <w:trHeight w:val="547"/>
        </w:trPr>
        <w:tc>
          <w:tcPr>
            <w:tcW w:w="8441" w:type="dxa"/>
            <w:tcBorders>
              <w:left w:val="thinThickLargeGap" w:sz="24" w:space="0" w:color="auto"/>
            </w:tcBorders>
            <w:vAlign w:val="center"/>
          </w:tcPr>
          <w:p w:rsidR="00A33EBC" w:rsidRPr="00167B6A" w:rsidRDefault="000B7D7B" w:rsidP="000B7D7B">
            <w:pPr>
              <w:pStyle w:val="Akapitzlist"/>
              <w:numPr>
                <w:ilvl w:val="6"/>
                <w:numId w:val="7"/>
              </w:numPr>
              <w:tabs>
                <w:tab w:val="left" w:pos="141"/>
                <w:tab w:val="left" w:pos="567"/>
              </w:tabs>
              <w:autoSpaceDE/>
              <w:snapToGrid w:val="0"/>
              <w:ind w:left="142" w:right="142" w:firstLine="0"/>
              <w:rPr>
                <w:rFonts w:ascii="Arial" w:hAnsi="Arial" w:cs="Arial"/>
              </w:rPr>
            </w:pPr>
            <w:r w:rsidRPr="00167B6A">
              <w:rPr>
                <w:rFonts w:ascii="Arial" w:hAnsi="Arial" w:cs="Arial"/>
                <w:color w:val="000000"/>
              </w:rPr>
              <w:lastRenderedPageBreak/>
              <w:t>Autoryzowany przez producenta serwis z siedzibą na terenie Polski (podać punkty serwisowe).</w:t>
            </w:r>
          </w:p>
        </w:tc>
        <w:tc>
          <w:tcPr>
            <w:tcW w:w="1134" w:type="dxa"/>
            <w:vAlign w:val="center"/>
          </w:tcPr>
          <w:p w:rsidR="00A33EBC" w:rsidRPr="00167B6A" w:rsidRDefault="00A33EBC" w:rsidP="00A33EBC">
            <w:pPr>
              <w:jc w:val="center"/>
              <w:rPr>
                <w:rFonts w:ascii="Arial" w:hAnsi="Arial" w:cs="Arial"/>
                <w:b/>
              </w:rPr>
            </w:pPr>
            <w:r w:rsidRPr="00167B6A">
              <w:rPr>
                <w:rFonts w:ascii="Arial" w:hAnsi="Arial" w:cs="Arial"/>
                <w:b/>
              </w:rPr>
              <w:t>TAK</w:t>
            </w:r>
          </w:p>
          <w:p w:rsidR="000B7D7B" w:rsidRPr="00167B6A" w:rsidRDefault="000B7D7B" w:rsidP="00A33EBC">
            <w:pPr>
              <w:jc w:val="center"/>
              <w:rPr>
                <w:rFonts w:ascii="Arial" w:hAnsi="Arial" w:cs="Arial"/>
                <w:b/>
              </w:rPr>
            </w:pPr>
            <w:r w:rsidRPr="00167B6A">
              <w:rPr>
                <w:rFonts w:ascii="Arial" w:hAnsi="Arial" w:cs="Arial"/>
                <w:b/>
              </w:rPr>
              <w:t>podać</w:t>
            </w:r>
          </w:p>
        </w:tc>
        <w:tc>
          <w:tcPr>
            <w:tcW w:w="5801" w:type="dxa"/>
            <w:tcBorders>
              <w:right w:val="thickThinLargeGap" w:sz="24" w:space="0" w:color="auto"/>
            </w:tcBorders>
            <w:vAlign w:val="center"/>
          </w:tcPr>
          <w:p w:rsidR="00A33EBC" w:rsidRPr="008F3DE2" w:rsidRDefault="00A33EBC" w:rsidP="00A33EBC">
            <w:pPr>
              <w:tabs>
                <w:tab w:val="left" w:pos="141"/>
                <w:tab w:val="left" w:pos="567"/>
              </w:tabs>
              <w:autoSpaceDE/>
              <w:snapToGrid w:val="0"/>
              <w:ind w:left="141" w:right="142"/>
              <w:rPr>
                <w:rFonts w:ascii="Arial" w:hAnsi="Arial" w:cs="Arial"/>
                <w:highlight w:val="yellow"/>
              </w:rPr>
            </w:pPr>
          </w:p>
        </w:tc>
      </w:tr>
      <w:tr w:rsidR="00A33EBC" w:rsidRPr="008F3DE2" w:rsidTr="00A33EBC">
        <w:trPr>
          <w:trHeight w:val="697"/>
        </w:trPr>
        <w:tc>
          <w:tcPr>
            <w:tcW w:w="15376" w:type="dxa"/>
            <w:gridSpan w:val="3"/>
            <w:tcBorders>
              <w:top w:val="thinThickLargeGap" w:sz="24" w:space="0" w:color="auto"/>
              <w:left w:val="thinThickLargeGap" w:sz="24" w:space="0" w:color="auto"/>
              <w:bottom w:val="thinThickLargeGap" w:sz="24" w:space="0" w:color="auto"/>
              <w:right w:val="thickThinLargeGap" w:sz="24" w:space="0" w:color="auto"/>
            </w:tcBorders>
            <w:shd w:val="clear" w:color="auto" w:fill="DEEAF6"/>
            <w:vAlign w:val="center"/>
          </w:tcPr>
          <w:p w:rsidR="00A33EBC" w:rsidRPr="00434946" w:rsidRDefault="00EA2057" w:rsidP="00A33EBC">
            <w:pPr>
              <w:spacing w:before="60" w:after="60"/>
              <w:ind w:left="567"/>
              <w:rPr>
                <w:rFonts w:ascii="Arial" w:hAnsi="Arial" w:cs="Arial"/>
                <w:b/>
              </w:rPr>
            </w:pPr>
            <w:r w:rsidRPr="00434946">
              <w:rPr>
                <w:rFonts w:ascii="Arial" w:hAnsi="Arial" w:cs="Arial"/>
                <w:b/>
              </w:rPr>
              <w:t xml:space="preserve">Transporter </w:t>
            </w:r>
            <w:r w:rsidR="00C26155" w:rsidRPr="00434946">
              <w:rPr>
                <w:rFonts w:ascii="Arial" w:hAnsi="Arial" w:cs="Arial"/>
                <w:b/>
              </w:rPr>
              <w:t>noszy głównych</w:t>
            </w:r>
            <w:r w:rsidR="00A33EBC" w:rsidRPr="00434946">
              <w:rPr>
                <w:rFonts w:ascii="Arial" w:hAnsi="Arial" w:cs="Arial"/>
                <w:b/>
              </w:rPr>
              <w:t xml:space="preserve"> </w:t>
            </w:r>
            <w:r w:rsidR="00173B68" w:rsidRPr="00434946">
              <w:rPr>
                <w:rFonts w:ascii="Arial" w:hAnsi="Arial" w:cs="Arial"/>
                <w:b/>
              </w:rPr>
              <w:t xml:space="preserve">– </w:t>
            </w:r>
            <w:r w:rsidR="00FF7A84" w:rsidRPr="00434946">
              <w:rPr>
                <w:rFonts w:ascii="Arial" w:hAnsi="Arial" w:cs="Arial"/>
                <w:b/>
              </w:rPr>
              <w:t>3</w:t>
            </w:r>
            <w:r w:rsidR="00173B68" w:rsidRPr="00434946">
              <w:rPr>
                <w:rFonts w:ascii="Arial" w:hAnsi="Arial" w:cs="Arial"/>
                <w:b/>
              </w:rPr>
              <w:t xml:space="preserve"> sztuk</w:t>
            </w:r>
            <w:r w:rsidR="00FF7A84" w:rsidRPr="00434946">
              <w:rPr>
                <w:rFonts w:ascii="Arial" w:hAnsi="Arial" w:cs="Arial"/>
                <w:b/>
              </w:rPr>
              <w:t>i</w:t>
            </w:r>
            <w:r w:rsidR="00A33EBC" w:rsidRPr="00434946">
              <w:rPr>
                <w:rFonts w:ascii="Arial" w:hAnsi="Arial" w:cs="Arial"/>
                <w:b/>
              </w:rPr>
              <w:t xml:space="preserve">        </w:t>
            </w:r>
          </w:p>
          <w:p w:rsidR="00A33EBC" w:rsidRPr="00434946" w:rsidRDefault="00A33EBC" w:rsidP="00A33EBC">
            <w:pPr>
              <w:spacing w:before="60" w:after="60"/>
              <w:ind w:left="567"/>
              <w:rPr>
                <w:rFonts w:ascii="Arial" w:hAnsi="Arial" w:cs="Arial"/>
              </w:rPr>
            </w:pPr>
            <w:r w:rsidRPr="00434946">
              <w:rPr>
                <w:rFonts w:ascii="Arial" w:hAnsi="Arial" w:cs="Arial"/>
                <w:b/>
              </w:rPr>
              <w:t>Marka ……………………..………………………..……..………..……. Model ……….………………..………………….………..………………….</w:t>
            </w:r>
          </w:p>
        </w:tc>
      </w:tr>
      <w:tr w:rsidR="00EA2057" w:rsidRPr="008F3DE2" w:rsidTr="00A33EBC">
        <w:trPr>
          <w:trHeight w:val="390"/>
        </w:trPr>
        <w:tc>
          <w:tcPr>
            <w:tcW w:w="8441" w:type="dxa"/>
            <w:tcBorders>
              <w:top w:val="thinThickLargeGap" w:sz="24" w:space="0" w:color="auto"/>
              <w:left w:val="thinThickLargeGap" w:sz="24" w:space="0" w:color="auto"/>
            </w:tcBorders>
            <w:vAlign w:val="center"/>
          </w:tcPr>
          <w:p w:rsidR="00EA2057" w:rsidRPr="00697267" w:rsidRDefault="00EA2057" w:rsidP="00EA2057">
            <w:pPr>
              <w:tabs>
                <w:tab w:val="left" w:pos="425"/>
              </w:tabs>
              <w:suppressAutoHyphens w:val="0"/>
              <w:autoSpaceDE/>
              <w:ind w:right="142"/>
              <w:jc w:val="center"/>
              <w:rPr>
                <w:rFonts w:ascii="Arial" w:hAnsi="Arial" w:cs="Arial"/>
                <w:b/>
                <w:color w:val="000000"/>
              </w:rPr>
            </w:pPr>
            <w:r w:rsidRPr="00697267">
              <w:rPr>
                <w:rFonts w:ascii="Arial" w:hAnsi="Arial" w:cs="Arial"/>
                <w:b/>
                <w:color w:val="000000"/>
              </w:rPr>
              <w:t>PARAMETRY WYMAGANE</w:t>
            </w:r>
          </w:p>
        </w:tc>
        <w:tc>
          <w:tcPr>
            <w:tcW w:w="1134" w:type="dxa"/>
            <w:tcBorders>
              <w:top w:val="thinThickLargeGap" w:sz="24" w:space="0" w:color="auto"/>
            </w:tcBorders>
            <w:vAlign w:val="center"/>
          </w:tcPr>
          <w:p w:rsidR="00EA2057" w:rsidRPr="00697267" w:rsidRDefault="00EA2057" w:rsidP="00EA2057">
            <w:pPr>
              <w:jc w:val="center"/>
              <w:rPr>
                <w:rFonts w:ascii="Arial" w:hAnsi="Arial" w:cs="Arial"/>
                <w:b/>
              </w:rPr>
            </w:pPr>
            <w:r w:rsidRPr="00697267">
              <w:rPr>
                <w:rFonts w:ascii="Arial" w:hAnsi="Arial" w:cs="Arial"/>
                <w:b/>
                <w:color w:val="000000"/>
              </w:rPr>
              <w:t>TAK/NIE</w:t>
            </w:r>
          </w:p>
        </w:tc>
        <w:tc>
          <w:tcPr>
            <w:tcW w:w="5801" w:type="dxa"/>
            <w:tcBorders>
              <w:top w:val="thinThickLargeGap" w:sz="24" w:space="0" w:color="auto"/>
              <w:right w:val="thickThinLargeGap" w:sz="24" w:space="0" w:color="auto"/>
            </w:tcBorders>
            <w:vAlign w:val="center"/>
          </w:tcPr>
          <w:p w:rsidR="00EA2057" w:rsidRPr="00697267" w:rsidRDefault="00EA2057" w:rsidP="00EA2057">
            <w:pPr>
              <w:tabs>
                <w:tab w:val="left" w:pos="141"/>
                <w:tab w:val="left" w:pos="567"/>
              </w:tabs>
              <w:autoSpaceDE/>
              <w:snapToGrid w:val="0"/>
              <w:ind w:left="141" w:right="142"/>
              <w:jc w:val="center"/>
              <w:rPr>
                <w:rFonts w:ascii="Arial" w:hAnsi="Arial" w:cs="Arial"/>
                <w:b/>
              </w:rPr>
            </w:pPr>
            <w:r w:rsidRPr="00697267">
              <w:rPr>
                <w:rFonts w:ascii="Arial" w:hAnsi="Arial" w:cs="Arial"/>
                <w:b/>
                <w:color w:val="000000"/>
              </w:rPr>
              <w:t>PARAMETRY OFEROWANE</w:t>
            </w:r>
          </w:p>
        </w:tc>
      </w:tr>
      <w:tr w:rsidR="00A33EBC" w:rsidRPr="008F3DE2" w:rsidTr="00A33EBC">
        <w:trPr>
          <w:trHeight w:val="390"/>
        </w:trPr>
        <w:tc>
          <w:tcPr>
            <w:tcW w:w="8441" w:type="dxa"/>
            <w:tcBorders>
              <w:top w:val="thinThickLargeGap" w:sz="24" w:space="0" w:color="auto"/>
              <w:left w:val="thinThickLargeGap" w:sz="24" w:space="0" w:color="auto"/>
            </w:tcBorders>
            <w:vAlign w:val="center"/>
          </w:tcPr>
          <w:p w:rsidR="00A33EBC" w:rsidRPr="00697267" w:rsidRDefault="00434946" w:rsidP="00BA6234">
            <w:pPr>
              <w:pStyle w:val="Akapitzlist"/>
              <w:numPr>
                <w:ilvl w:val="0"/>
                <w:numId w:val="8"/>
              </w:numPr>
              <w:tabs>
                <w:tab w:val="left" w:pos="165"/>
                <w:tab w:val="left" w:pos="444"/>
              </w:tabs>
              <w:suppressAutoHyphens w:val="0"/>
              <w:autoSpaceDE/>
              <w:ind w:left="160" w:firstLine="5"/>
              <w:rPr>
                <w:rFonts w:ascii="Arial" w:hAnsi="Arial" w:cs="Arial"/>
                <w:color w:val="000000"/>
                <w:lang w:eastAsia="pl-PL"/>
              </w:rPr>
            </w:pPr>
            <w:r w:rsidRPr="00697267">
              <w:rPr>
                <w:rFonts w:ascii="Arial" w:hAnsi="Arial" w:cs="Arial"/>
              </w:rPr>
              <w:t>System szybkiego i bezpiecznego połączenia z noszami.</w:t>
            </w:r>
          </w:p>
        </w:tc>
        <w:tc>
          <w:tcPr>
            <w:tcW w:w="1134" w:type="dxa"/>
            <w:tcBorders>
              <w:top w:val="thinThickLargeGap" w:sz="24" w:space="0" w:color="auto"/>
            </w:tcBorders>
            <w:vAlign w:val="center"/>
          </w:tcPr>
          <w:p w:rsidR="00A33EBC" w:rsidRPr="00697267" w:rsidRDefault="00A33EBC" w:rsidP="00A33EBC">
            <w:pPr>
              <w:jc w:val="center"/>
              <w:rPr>
                <w:rFonts w:ascii="Arial" w:hAnsi="Arial" w:cs="Arial"/>
              </w:rPr>
            </w:pPr>
            <w:r w:rsidRPr="00697267">
              <w:rPr>
                <w:rFonts w:ascii="Arial" w:hAnsi="Arial" w:cs="Arial"/>
                <w:b/>
              </w:rPr>
              <w:t>TAK</w:t>
            </w:r>
          </w:p>
        </w:tc>
        <w:tc>
          <w:tcPr>
            <w:tcW w:w="5801" w:type="dxa"/>
            <w:tcBorders>
              <w:top w:val="thinThickLargeGap" w:sz="24" w:space="0" w:color="auto"/>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8F3DE2" w:rsidTr="00221A7F">
        <w:trPr>
          <w:trHeight w:val="460"/>
        </w:trPr>
        <w:tc>
          <w:tcPr>
            <w:tcW w:w="8441" w:type="dxa"/>
            <w:tcBorders>
              <w:left w:val="thinThickLargeGap" w:sz="24" w:space="0" w:color="auto"/>
            </w:tcBorders>
            <w:vAlign w:val="center"/>
          </w:tcPr>
          <w:p w:rsidR="00A33EBC" w:rsidRPr="00697267" w:rsidRDefault="00434946" w:rsidP="00434946">
            <w:pPr>
              <w:pStyle w:val="Akapitzlist"/>
              <w:numPr>
                <w:ilvl w:val="0"/>
                <w:numId w:val="8"/>
              </w:numPr>
              <w:tabs>
                <w:tab w:val="left" w:pos="165"/>
                <w:tab w:val="left" w:pos="444"/>
              </w:tabs>
              <w:ind w:left="160" w:right="142" w:firstLine="5"/>
              <w:rPr>
                <w:rFonts w:ascii="Arial" w:hAnsi="Arial" w:cs="Arial"/>
                <w:color w:val="000000"/>
              </w:rPr>
            </w:pPr>
            <w:r w:rsidRPr="00697267">
              <w:rPr>
                <w:rFonts w:ascii="Arial" w:hAnsi="Arial" w:cs="Arial"/>
              </w:rPr>
              <w:t>System składanego podwozia umożliwiającego łatwy załadunek i rozładunek transportera do/z ambulansu. Zamawiający wymaga, aby zwolnienie mechanizmu składania podwozia nie odbywało się za pomocą linki.</w:t>
            </w:r>
          </w:p>
        </w:tc>
        <w:tc>
          <w:tcPr>
            <w:tcW w:w="1134" w:type="dxa"/>
            <w:vAlign w:val="center"/>
          </w:tcPr>
          <w:p w:rsidR="00BA6234" w:rsidRPr="00697267" w:rsidRDefault="00A33EBC" w:rsidP="00BA6234">
            <w:pPr>
              <w:jc w:val="center"/>
              <w:rPr>
                <w:rFonts w:ascii="Arial" w:hAnsi="Arial" w:cs="Arial"/>
                <w:b/>
              </w:rPr>
            </w:pPr>
            <w:r w:rsidRPr="00697267">
              <w:rPr>
                <w:rFonts w:ascii="Arial" w:hAnsi="Arial" w:cs="Arial"/>
                <w:b/>
              </w:rPr>
              <w:t>TAK</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8F3DE2" w:rsidTr="00221A7F">
        <w:trPr>
          <w:trHeight w:val="460"/>
        </w:trPr>
        <w:tc>
          <w:tcPr>
            <w:tcW w:w="8441" w:type="dxa"/>
            <w:tcBorders>
              <w:left w:val="thinThickLargeGap" w:sz="24" w:space="0" w:color="auto"/>
            </w:tcBorders>
            <w:vAlign w:val="center"/>
          </w:tcPr>
          <w:p w:rsidR="00A33EBC" w:rsidRPr="00697267" w:rsidRDefault="00434946" w:rsidP="00EA2057">
            <w:pPr>
              <w:pStyle w:val="Akapitzlist"/>
              <w:numPr>
                <w:ilvl w:val="6"/>
                <w:numId w:val="8"/>
              </w:numPr>
              <w:tabs>
                <w:tab w:val="left" w:pos="425"/>
              </w:tabs>
              <w:ind w:left="160" w:right="142" w:firstLine="0"/>
              <w:rPr>
                <w:rFonts w:ascii="Arial" w:hAnsi="Arial" w:cs="Arial"/>
                <w:color w:val="000000"/>
              </w:rPr>
            </w:pPr>
            <w:r w:rsidRPr="00697267">
              <w:rPr>
                <w:rFonts w:ascii="Arial" w:hAnsi="Arial" w:cs="Arial"/>
              </w:rPr>
              <w:t>Regulacja wysokości w min. sześciu poziomach.</w:t>
            </w:r>
          </w:p>
        </w:tc>
        <w:tc>
          <w:tcPr>
            <w:tcW w:w="1134" w:type="dxa"/>
            <w:vAlign w:val="center"/>
          </w:tcPr>
          <w:p w:rsidR="00BA6234" w:rsidRPr="00697267" w:rsidRDefault="00BA6234" w:rsidP="00BA6234">
            <w:pPr>
              <w:ind w:right="-55"/>
              <w:jc w:val="center"/>
              <w:rPr>
                <w:rFonts w:ascii="Arial" w:hAnsi="Arial" w:cs="Arial"/>
                <w:b/>
              </w:rPr>
            </w:pPr>
            <w:r w:rsidRPr="00697267">
              <w:rPr>
                <w:rFonts w:ascii="Arial" w:hAnsi="Arial" w:cs="Arial"/>
                <w:b/>
              </w:rPr>
              <w:t>TAK</w:t>
            </w:r>
          </w:p>
          <w:p w:rsidR="00A33EBC" w:rsidRPr="00697267" w:rsidRDefault="00BA6234" w:rsidP="00BA6234">
            <w:pPr>
              <w:ind w:right="-55"/>
              <w:jc w:val="center"/>
              <w:rPr>
                <w:rFonts w:ascii="Arial" w:hAnsi="Arial" w:cs="Arial"/>
              </w:rPr>
            </w:pPr>
            <w:r w:rsidRPr="00697267">
              <w:rPr>
                <w:rFonts w:ascii="Arial" w:hAnsi="Arial" w:cs="Arial"/>
                <w:b/>
              </w:rPr>
              <w:t>podać</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8F3DE2" w:rsidTr="00221A7F">
        <w:trPr>
          <w:trHeight w:val="460"/>
        </w:trPr>
        <w:tc>
          <w:tcPr>
            <w:tcW w:w="8441" w:type="dxa"/>
            <w:tcBorders>
              <w:left w:val="thinThickLargeGap" w:sz="24" w:space="0" w:color="auto"/>
            </w:tcBorders>
            <w:vAlign w:val="center"/>
          </w:tcPr>
          <w:p w:rsidR="00A33EBC" w:rsidRPr="00697267" w:rsidRDefault="00434946" w:rsidP="00EA2057">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rPr>
              <w:t>Możliwość ustawienia pozycji drenażowych (</w:t>
            </w:r>
            <w:proofErr w:type="spellStart"/>
            <w:r w:rsidRPr="00697267">
              <w:rPr>
                <w:rFonts w:ascii="Arial" w:hAnsi="Arial" w:cs="Arial"/>
              </w:rPr>
              <w:t>Trendelenburga</w:t>
            </w:r>
            <w:proofErr w:type="spellEnd"/>
            <w:r w:rsidRPr="00697267">
              <w:rPr>
                <w:rFonts w:ascii="Arial" w:hAnsi="Arial" w:cs="Arial"/>
              </w:rPr>
              <w:t xml:space="preserve"> i Fowlera na min. 3 poziomach pochylenia).</w:t>
            </w:r>
            <w:r w:rsidR="00A33EBC" w:rsidRPr="00697267">
              <w:rPr>
                <w:rFonts w:ascii="Arial" w:hAnsi="Arial" w:cs="Arial"/>
                <w:color w:val="000000"/>
              </w:rPr>
              <w:t xml:space="preserve"> </w:t>
            </w:r>
          </w:p>
        </w:tc>
        <w:tc>
          <w:tcPr>
            <w:tcW w:w="1134" w:type="dxa"/>
            <w:vAlign w:val="center"/>
          </w:tcPr>
          <w:p w:rsidR="00A33EBC" w:rsidRPr="00697267" w:rsidRDefault="00A33EBC" w:rsidP="00A33EBC">
            <w:pPr>
              <w:suppressAutoHyphens w:val="0"/>
              <w:autoSpaceDE/>
              <w:jc w:val="center"/>
              <w:rPr>
                <w:rFonts w:ascii="Arial" w:hAnsi="Arial" w:cs="Arial"/>
                <w:b/>
                <w:color w:val="000000"/>
                <w:lang w:eastAsia="pl-PL"/>
              </w:rPr>
            </w:pPr>
            <w:r w:rsidRPr="00697267">
              <w:rPr>
                <w:rFonts w:ascii="Arial" w:hAnsi="Arial" w:cs="Arial"/>
                <w:b/>
                <w:color w:val="000000"/>
              </w:rPr>
              <w:t>TAK</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8F3DE2" w:rsidTr="00221A7F">
        <w:trPr>
          <w:trHeight w:val="460"/>
        </w:trPr>
        <w:tc>
          <w:tcPr>
            <w:tcW w:w="8441" w:type="dxa"/>
            <w:tcBorders>
              <w:left w:val="thinThickLargeGap" w:sz="24" w:space="0" w:color="auto"/>
            </w:tcBorders>
            <w:vAlign w:val="center"/>
          </w:tcPr>
          <w:p w:rsidR="00A33EBC" w:rsidRPr="00697267" w:rsidRDefault="00434946" w:rsidP="00EA2057">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rPr>
              <w:t>Wszystkie kółka jezdne o średnicy min. 150 mm, skrętne w zakresie 360 stopni, umożliwiające prowadzenia noszy bokiem do kierunku jazdy przez 1 osobę z dowolnej strony transportera, z blokadą przednich kółek do jazdy na wprost; kółka umożliwiające jazdę zarówno w pomieszczeniach zamkniętych jak i poza nimi na utwardzonych nawierzchniach (na otwartych przestrzeniach). Podać średnicę kółek w mm.</w:t>
            </w:r>
          </w:p>
        </w:tc>
        <w:tc>
          <w:tcPr>
            <w:tcW w:w="1134" w:type="dxa"/>
            <w:vAlign w:val="center"/>
          </w:tcPr>
          <w:p w:rsidR="00A33EBC" w:rsidRPr="00697267" w:rsidRDefault="00A33EBC" w:rsidP="00BA6234">
            <w:pPr>
              <w:ind w:left="141" w:hanging="141"/>
              <w:jc w:val="center"/>
              <w:rPr>
                <w:rFonts w:ascii="Arial" w:hAnsi="Arial" w:cs="Arial"/>
                <w:b/>
                <w:color w:val="000000"/>
              </w:rPr>
            </w:pPr>
            <w:r w:rsidRPr="00697267">
              <w:rPr>
                <w:rFonts w:ascii="Arial" w:hAnsi="Arial" w:cs="Arial"/>
                <w:b/>
                <w:color w:val="000000"/>
              </w:rPr>
              <w:t>TAK</w:t>
            </w:r>
          </w:p>
          <w:p w:rsidR="00434946" w:rsidRPr="00697267" w:rsidRDefault="00434946" w:rsidP="00BA6234">
            <w:pPr>
              <w:ind w:left="141" w:hanging="141"/>
              <w:jc w:val="center"/>
              <w:rPr>
                <w:rFonts w:ascii="Arial" w:hAnsi="Arial" w:cs="Arial"/>
              </w:rPr>
            </w:pPr>
            <w:r w:rsidRPr="00697267">
              <w:rPr>
                <w:rFonts w:ascii="Arial" w:hAnsi="Arial" w:cs="Arial"/>
                <w:b/>
                <w:color w:val="000000"/>
              </w:rPr>
              <w:t>podać</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697267" w:rsidTr="00697267">
        <w:trPr>
          <w:trHeight w:val="545"/>
        </w:trPr>
        <w:tc>
          <w:tcPr>
            <w:tcW w:w="8441" w:type="dxa"/>
            <w:tcBorders>
              <w:left w:val="thinThickLargeGap" w:sz="24" w:space="0" w:color="auto"/>
            </w:tcBorders>
            <w:vAlign w:val="center"/>
          </w:tcPr>
          <w:p w:rsidR="00A33EBC" w:rsidRPr="00697267" w:rsidRDefault="00434946" w:rsidP="00434946">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rPr>
              <w:t>Minimum dwa kółka wyposażone w hamulce.</w:t>
            </w:r>
            <w:r w:rsidR="00A33EBC" w:rsidRPr="00697267">
              <w:rPr>
                <w:rFonts w:ascii="Arial" w:hAnsi="Arial" w:cs="Arial"/>
                <w:color w:val="000000"/>
              </w:rPr>
              <w:t xml:space="preserve">                                                       </w:t>
            </w:r>
          </w:p>
        </w:tc>
        <w:tc>
          <w:tcPr>
            <w:tcW w:w="1134" w:type="dxa"/>
            <w:vAlign w:val="center"/>
          </w:tcPr>
          <w:p w:rsidR="00A33EBC" w:rsidRPr="00697267" w:rsidRDefault="00A33EBC" w:rsidP="00A33EBC">
            <w:pPr>
              <w:jc w:val="center"/>
              <w:rPr>
                <w:rFonts w:ascii="Arial" w:hAnsi="Arial" w:cs="Arial"/>
                <w:b/>
              </w:rPr>
            </w:pPr>
            <w:r w:rsidRPr="00697267">
              <w:rPr>
                <w:rFonts w:ascii="Arial" w:hAnsi="Arial" w:cs="Arial"/>
                <w:b/>
              </w:rPr>
              <w:t>TAK</w:t>
            </w:r>
          </w:p>
          <w:p w:rsidR="00BA6234" w:rsidRPr="00697267" w:rsidRDefault="00BA6234" w:rsidP="00A33EBC">
            <w:pPr>
              <w:jc w:val="center"/>
              <w:rPr>
                <w:rFonts w:ascii="Arial" w:hAnsi="Arial" w:cs="Arial"/>
                <w:b/>
              </w:rPr>
            </w:pPr>
            <w:r w:rsidRPr="00697267">
              <w:rPr>
                <w:rFonts w:ascii="Arial" w:hAnsi="Arial" w:cs="Arial"/>
                <w:b/>
              </w:rPr>
              <w:t>podać</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697267" w:rsidTr="00697267">
        <w:trPr>
          <w:trHeight w:val="545"/>
        </w:trPr>
        <w:tc>
          <w:tcPr>
            <w:tcW w:w="8441" w:type="dxa"/>
            <w:tcBorders>
              <w:left w:val="thinThickLargeGap" w:sz="24" w:space="0" w:color="auto"/>
            </w:tcBorders>
            <w:vAlign w:val="center"/>
          </w:tcPr>
          <w:p w:rsidR="00A33EBC" w:rsidRPr="00697267" w:rsidRDefault="00434946" w:rsidP="00EA2057">
            <w:pPr>
              <w:pStyle w:val="Akapitzlist"/>
              <w:numPr>
                <w:ilvl w:val="6"/>
                <w:numId w:val="8"/>
              </w:numPr>
              <w:tabs>
                <w:tab w:val="left" w:pos="425"/>
              </w:tabs>
              <w:ind w:left="142" w:right="142" w:firstLine="0"/>
              <w:rPr>
                <w:rFonts w:ascii="Arial" w:hAnsi="Arial" w:cs="Arial"/>
                <w:color w:val="000000"/>
              </w:rPr>
            </w:pPr>
            <w:r w:rsidRPr="00697267">
              <w:rPr>
                <w:rFonts w:asciiTheme="minorHAnsi" w:hAnsiTheme="minorHAnsi" w:cstheme="minorHAnsi"/>
                <w:sz w:val="22"/>
                <w:szCs w:val="22"/>
              </w:rPr>
              <w:t>System mocowania transportera na podstawie musi być zgodny z wymogami aktualnej normy PN EN 1789 +A2:2015.</w:t>
            </w:r>
          </w:p>
        </w:tc>
        <w:tc>
          <w:tcPr>
            <w:tcW w:w="1134" w:type="dxa"/>
            <w:vAlign w:val="center"/>
          </w:tcPr>
          <w:p w:rsidR="00BA6234" w:rsidRPr="00697267" w:rsidRDefault="00434946" w:rsidP="00434946">
            <w:pPr>
              <w:jc w:val="center"/>
              <w:rPr>
                <w:rFonts w:ascii="Arial" w:hAnsi="Arial" w:cs="Arial"/>
                <w:b/>
              </w:rPr>
            </w:pPr>
            <w:r w:rsidRPr="00697267">
              <w:rPr>
                <w:rFonts w:ascii="Arial" w:hAnsi="Arial" w:cs="Arial"/>
                <w:b/>
              </w:rPr>
              <w:t>TAK</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BA6234" w:rsidRPr="008F3DE2" w:rsidTr="00A33EBC">
        <w:trPr>
          <w:trHeight w:val="402"/>
        </w:trPr>
        <w:tc>
          <w:tcPr>
            <w:tcW w:w="8441" w:type="dxa"/>
            <w:tcBorders>
              <w:left w:val="thinThickLargeGap" w:sz="24" w:space="0" w:color="auto"/>
            </w:tcBorders>
            <w:vAlign w:val="center"/>
          </w:tcPr>
          <w:p w:rsidR="00BA6234" w:rsidRPr="00697267" w:rsidRDefault="00434946" w:rsidP="00EA2057">
            <w:pPr>
              <w:pStyle w:val="Akapitzlist"/>
              <w:numPr>
                <w:ilvl w:val="6"/>
                <w:numId w:val="8"/>
              </w:numPr>
              <w:tabs>
                <w:tab w:val="left" w:pos="425"/>
              </w:tabs>
              <w:ind w:left="142" w:right="142" w:firstLine="0"/>
              <w:rPr>
                <w:rFonts w:ascii="Arial" w:hAnsi="Arial" w:cs="Arial"/>
              </w:rPr>
            </w:pPr>
            <w:r w:rsidRPr="00697267">
              <w:rPr>
                <w:rFonts w:ascii="Arial" w:hAnsi="Arial" w:cs="Arial"/>
              </w:rPr>
              <w:t>Obciążenie dopuszczalne transportera powyżej 230 kg (podać dopuszczalne obciążenie w kg).</w:t>
            </w:r>
          </w:p>
        </w:tc>
        <w:tc>
          <w:tcPr>
            <w:tcW w:w="1134" w:type="dxa"/>
            <w:vAlign w:val="center"/>
          </w:tcPr>
          <w:p w:rsidR="00BA6234" w:rsidRPr="00697267" w:rsidRDefault="00ED7D54" w:rsidP="00ED7D54">
            <w:pPr>
              <w:jc w:val="center"/>
              <w:rPr>
                <w:rFonts w:ascii="Arial" w:hAnsi="Arial" w:cs="Arial"/>
                <w:b/>
              </w:rPr>
            </w:pPr>
            <w:r w:rsidRPr="00697267">
              <w:rPr>
                <w:rFonts w:ascii="Arial" w:hAnsi="Arial" w:cs="Arial"/>
                <w:b/>
              </w:rPr>
              <w:t>TAK</w:t>
            </w:r>
          </w:p>
          <w:p w:rsidR="00434946" w:rsidRPr="00697267" w:rsidRDefault="00434946" w:rsidP="00ED7D54">
            <w:pPr>
              <w:jc w:val="center"/>
              <w:rPr>
                <w:rFonts w:ascii="Arial" w:hAnsi="Arial" w:cs="Arial"/>
                <w:b/>
              </w:rPr>
            </w:pPr>
            <w:r w:rsidRPr="00697267">
              <w:rPr>
                <w:rFonts w:ascii="Arial" w:hAnsi="Arial" w:cs="Arial"/>
                <w:b/>
              </w:rPr>
              <w:t>podać</w:t>
            </w:r>
          </w:p>
        </w:tc>
        <w:tc>
          <w:tcPr>
            <w:tcW w:w="5801" w:type="dxa"/>
            <w:tcBorders>
              <w:right w:val="thickThinLargeGap" w:sz="24" w:space="0" w:color="auto"/>
            </w:tcBorders>
            <w:vAlign w:val="center"/>
          </w:tcPr>
          <w:p w:rsidR="00BA6234" w:rsidRPr="00697267" w:rsidRDefault="00BA6234" w:rsidP="00A33EBC">
            <w:pPr>
              <w:tabs>
                <w:tab w:val="left" w:pos="141"/>
                <w:tab w:val="left" w:pos="567"/>
              </w:tabs>
              <w:autoSpaceDE/>
              <w:snapToGrid w:val="0"/>
              <w:ind w:left="141" w:right="142"/>
              <w:rPr>
                <w:rFonts w:ascii="Arial" w:hAnsi="Arial" w:cs="Arial"/>
              </w:rPr>
            </w:pPr>
          </w:p>
        </w:tc>
      </w:tr>
      <w:tr w:rsidR="00A33EBC" w:rsidRPr="008F3DE2" w:rsidTr="00A33EBC">
        <w:trPr>
          <w:trHeight w:val="577"/>
        </w:trPr>
        <w:tc>
          <w:tcPr>
            <w:tcW w:w="8441" w:type="dxa"/>
            <w:tcBorders>
              <w:left w:val="thinThickLargeGap" w:sz="24" w:space="0" w:color="auto"/>
            </w:tcBorders>
            <w:vAlign w:val="center"/>
          </w:tcPr>
          <w:p w:rsidR="00A33EBC" w:rsidRPr="00697267" w:rsidRDefault="00434946" w:rsidP="00EA2057">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rPr>
              <w:t xml:space="preserve">Waga zestawu transportowego tj. noszy i transportera max. </w:t>
            </w:r>
            <w:smartTag w:uri="urn:schemas-microsoft-com:office:smarttags" w:element="metricconverter">
              <w:smartTagPr>
                <w:attr w:name="ProductID" w:val="51 kg"/>
              </w:smartTagPr>
              <w:r w:rsidRPr="00697267">
                <w:rPr>
                  <w:rFonts w:ascii="Arial" w:hAnsi="Arial" w:cs="Arial"/>
                </w:rPr>
                <w:t>51 kg</w:t>
              </w:r>
            </w:smartTag>
            <w:r w:rsidRPr="00697267">
              <w:rPr>
                <w:rFonts w:ascii="Arial" w:hAnsi="Arial" w:cs="Arial"/>
              </w:rPr>
              <w:t xml:space="preserve"> (podać wagę transportera w kg).</w:t>
            </w:r>
          </w:p>
        </w:tc>
        <w:tc>
          <w:tcPr>
            <w:tcW w:w="1134" w:type="dxa"/>
            <w:vAlign w:val="center"/>
          </w:tcPr>
          <w:p w:rsidR="00A33EBC" w:rsidRPr="00697267" w:rsidRDefault="00A33EBC" w:rsidP="00ED7D54">
            <w:pPr>
              <w:suppressAutoHyphens w:val="0"/>
              <w:autoSpaceDE/>
              <w:jc w:val="center"/>
              <w:rPr>
                <w:rFonts w:ascii="Arial" w:hAnsi="Arial" w:cs="Arial"/>
                <w:b/>
                <w:color w:val="000000"/>
              </w:rPr>
            </w:pPr>
            <w:r w:rsidRPr="00697267">
              <w:rPr>
                <w:rFonts w:ascii="Arial" w:hAnsi="Arial" w:cs="Arial"/>
                <w:b/>
                <w:color w:val="000000"/>
              </w:rPr>
              <w:t>TAK</w:t>
            </w:r>
          </w:p>
          <w:p w:rsidR="00434946" w:rsidRPr="00697267" w:rsidRDefault="00434946" w:rsidP="00ED7D54">
            <w:pPr>
              <w:suppressAutoHyphens w:val="0"/>
              <w:autoSpaceDE/>
              <w:jc w:val="center"/>
              <w:rPr>
                <w:rFonts w:ascii="Arial" w:hAnsi="Arial" w:cs="Arial"/>
                <w:b/>
                <w:color w:val="000000"/>
                <w:lang w:eastAsia="pl-PL"/>
              </w:rPr>
            </w:pPr>
            <w:r w:rsidRPr="00697267">
              <w:rPr>
                <w:rFonts w:ascii="Arial" w:hAnsi="Arial" w:cs="Arial"/>
                <w:b/>
                <w:color w:val="000000"/>
              </w:rPr>
              <w:t>podać</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A33EBC" w:rsidRPr="008F3DE2" w:rsidTr="00A33EBC">
        <w:trPr>
          <w:trHeight w:val="758"/>
        </w:trPr>
        <w:tc>
          <w:tcPr>
            <w:tcW w:w="8441" w:type="dxa"/>
            <w:tcBorders>
              <w:left w:val="thinThickLargeGap" w:sz="24" w:space="0" w:color="auto"/>
            </w:tcBorders>
            <w:vAlign w:val="center"/>
          </w:tcPr>
          <w:p w:rsidR="00A33EBC" w:rsidRPr="00697267" w:rsidRDefault="00322823" w:rsidP="00ED7D54">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rPr>
              <w:t xml:space="preserve"> </w:t>
            </w:r>
            <w:r w:rsidR="00434946" w:rsidRPr="00697267">
              <w:rPr>
                <w:rFonts w:ascii="Arial" w:hAnsi="Arial" w:cs="Arial"/>
              </w:rPr>
              <w:t>Transporter musi posiadać trwale oznakowane (najlepiej graficznie) elementy związane z jego  obsługą.</w:t>
            </w:r>
          </w:p>
        </w:tc>
        <w:tc>
          <w:tcPr>
            <w:tcW w:w="1134" w:type="dxa"/>
            <w:vAlign w:val="center"/>
          </w:tcPr>
          <w:p w:rsidR="00A33EBC" w:rsidRPr="00697267" w:rsidRDefault="00A33EBC" w:rsidP="00A33EBC">
            <w:pPr>
              <w:ind w:right="-55"/>
              <w:jc w:val="center"/>
              <w:rPr>
                <w:rFonts w:ascii="Arial" w:hAnsi="Arial" w:cs="Arial"/>
                <w:b/>
              </w:rPr>
            </w:pPr>
            <w:r w:rsidRPr="00697267">
              <w:rPr>
                <w:rFonts w:ascii="Arial" w:hAnsi="Arial" w:cs="Arial"/>
                <w:b/>
              </w:rPr>
              <w:t>TAK</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322823" w:rsidRPr="008F3DE2" w:rsidTr="00221A7F">
        <w:trPr>
          <w:trHeight w:val="496"/>
        </w:trPr>
        <w:tc>
          <w:tcPr>
            <w:tcW w:w="8441" w:type="dxa"/>
            <w:tcBorders>
              <w:left w:val="thinThickLargeGap" w:sz="24" w:space="0" w:color="auto"/>
            </w:tcBorders>
            <w:vAlign w:val="center"/>
          </w:tcPr>
          <w:p w:rsidR="00322823" w:rsidRPr="00697267" w:rsidRDefault="00322823" w:rsidP="00ED7D54">
            <w:pPr>
              <w:pStyle w:val="Akapitzlist"/>
              <w:numPr>
                <w:ilvl w:val="6"/>
                <w:numId w:val="8"/>
              </w:numPr>
              <w:tabs>
                <w:tab w:val="left" w:pos="425"/>
              </w:tabs>
              <w:ind w:left="142" w:right="142" w:firstLine="0"/>
              <w:rPr>
                <w:rFonts w:ascii="Arial" w:hAnsi="Arial" w:cs="Arial"/>
              </w:rPr>
            </w:pPr>
            <w:r w:rsidRPr="00697267">
              <w:rPr>
                <w:rFonts w:ascii="Arial" w:hAnsi="Arial" w:cs="Arial"/>
                <w:color w:val="FF0000"/>
              </w:rPr>
              <w:t xml:space="preserve"> </w:t>
            </w:r>
            <w:r w:rsidR="00434946" w:rsidRPr="00697267">
              <w:rPr>
                <w:rFonts w:ascii="Arial" w:hAnsi="Arial" w:cs="Arial"/>
              </w:rPr>
              <w:t>Transporter z odpowiedniego niekorodującego materiału (podać rodzaj materiału)</w:t>
            </w:r>
          </w:p>
        </w:tc>
        <w:tc>
          <w:tcPr>
            <w:tcW w:w="1134" w:type="dxa"/>
            <w:vAlign w:val="center"/>
          </w:tcPr>
          <w:p w:rsidR="00322823" w:rsidRPr="00697267" w:rsidRDefault="00322823" w:rsidP="00ED7D54">
            <w:pPr>
              <w:ind w:right="-55"/>
              <w:jc w:val="center"/>
              <w:rPr>
                <w:rFonts w:ascii="Arial" w:hAnsi="Arial" w:cs="Arial"/>
                <w:b/>
              </w:rPr>
            </w:pPr>
            <w:r w:rsidRPr="00697267">
              <w:rPr>
                <w:rFonts w:ascii="Arial" w:hAnsi="Arial" w:cs="Arial"/>
                <w:b/>
              </w:rPr>
              <w:t>T</w:t>
            </w:r>
            <w:r w:rsidR="00ED7D54" w:rsidRPr="00697267">
              <w:rPr>
                <w:rFonts w:ascii="Arial" w:hAnsi="Arial" w:cs="Arial"/>
                <w:b/>
              </w:rPr>
              <w:t>AK</w:t>
            </w:r>
          </w:p>
          <w:p w:rsidR="00434946" w:rsidRPr="00697267" w:rsidRDefault="00434946" w:rsidP="00ED7D54">
            <w:pPr>
              <w:ind w:right="-55"/>
              <w:jc w:val="center"/>
              <w:rPr>
                <w:rFonts w:ascii="Arial" w:hAnsi="Arial" w:cs="Arial"/>
                <w:b/>
              </w:rPr>
            </w:pPr>
            <w:r w:rsidRPr="00697267">
              <w:rPr>
                <w:rFonts w:ascii="Arial" w:hAnsi="Arial" w:cs="Arial"/>
                <w:b/>
              </w:rPr>
              <w:t>podać</w:t>
            </w:r>
          </w:p>
        </w:tc>
        <w:tc>
          <w:tcPr>
            <w:tcW w:w="5801" w:type="dxa"/>
            <w:tcBorders>
              <w:right w:val="thickThinLargeGap" w:sz="24" w:space="0" w:color="auto"/>
            </w:tcBorders>
            <w:vAlign w:val="center"/>
          </w:tcPr>
          <w:p w:rsidR="00322823" w:rsidRPr="00697267" w:rsidRDefault="00322823" w:rsidP="00A33EBC">
            <w:pPr>
              <w:tabs>
                <w:tab w:val="left" w:pos="141"/>
                <w:tab w:val="left" w:pos="567"/>
              </w:tabs>
              <w:autoSpaceDE/>
              <w:snapToGrid w:val="0"/>
              <w:ind w:left="141" w:right="142"/>
              <w:rPr>
                <w:rFonts w:ascii="Arial" w:hAnsi="Arial" w:cs="Arial"/>
              </w:rPr>
            </w:pPr>
          </w:p>
        </w:tc>
      </w:tr>
      <w:tr w:rsidR="00A33EBC" w:rsidRPr="008F3DE2" w:rsidTr="00221A7F">
        <w:trPr>
          <w:trHeight w:val="496"/>
        </w:trPr>
        <w:tc>
          <w:tcPr>
            <w:tcW w:w="8441" w:type="dxa"/>
            <w:tcBorders>
              <w:left w:val="thinThickLargeGap" w:sz="24" w:space="0" w:color="auto"/>
            </w:tcBorders>
            <w:vAlign w:val="center"/>
          </w:tcPr>
          <w:p w:rsidR="00A33EBC" w:rsidRPr="00697267" w:rsidRDefault="00A33EBC" w:rsidP="00167B6A">
            <w:pPr>
              <w:pStyle w:val="Akapitzlist"/>
              <w:numPr>
                <w:ilvl w:val="6"/>
                <w:numId w:val="8"/>
              </w:numPr>
              <w:tabs>
                <w:tab w:val="left" w:pos="425"/>
              </w:tabs>
              <w:ind w:left="142" w:right="142" w:firstLine="0"/>
              <w:rPr>
                <w:rFonts w:ascii="Arial" w:hAnsi="Arial" w:cs="Arial"/>
                <w:color w:val="000000"/>
              </w:rPr>
            </w:pPr>
            <w:r w:rsidRPr="00697267">
              <w:rPr>
                <w:rFonts w:ascii="Arial" w:hAnsi="Arial" w:cs="Arial"/>
                <w:color w:val="000000"/>
              </w:rPr>
              <w:lastRenderedPageBreak/>
              <w:t xml:space="preserve"> </w:t>
            </w:r>
            <w:r w:rsidR="00434946" w:rsidRPr="00697267">
              <w:rPr>
                <w:rFonts w:ascii="Arial" w:hAnsi="Arial" w:cs="Arial"/>
              </w:rPr>
              <w:t xml:space="preserve">System rozpraszający elektryczne ładunki statyczne zapewniający uziemienie zestawu transportowego </w:t>
            </w:r>
            <w:r w:rsidR="00167B6A">
              <w:rPr>
                <w:rFonts w:ascii="Arial" w:hAnsi="Arial" w:cs="Arial"/>
              </w:rPr>
              <w:t>.</w:t>
            </w:r>
            <w:r w:rsidR="00434946" w:rsidRPr="00697267">
              <w:rPr>
                <w:rFonts w:ascii="Arial" w:hAnsi="Arial" w:cs="Arial"/>
              </w:rPr>
              <w:t xml:space="preserve"> </w:t>
            </w:r>
          </w:p>
        </w:tc>
        <w:tc>
          <w:tcPr>
            <w:tcW w:w="1134" w:type="dxa"/>
            <w:vAlign w:val="center"/>
          </w:tcPr>
          <w:p w:rsidR="00A33EBC" w:rsidRPr="00697267" w:rsidRDefault="00A33EBC" w:rsidP="00697267">
            <w:pPr>
              <w:suppressAutoHyphens w:val="0"/>
              <w:autoSpaceDE/>
              <w:jc w:val="center"/>
              <w:rPr>
                <w:rFonts w:ascii="Arial" w:hAnsi="Arial" w:cs="Arial"/>
                <w:b/>
                <w:color w:val="000000"/>
              </w:rPr>
            </w:pPr>
            <w:r w:rsidRPr="00697267">
              <w:rPr>
                <w:rFonts w:ascii="Arial" w:hAnsi="Arial" w:cs="Arial"/>
                <w:b/>
                <w:color w:val="000000"/>
              </w:rPr>
              <w:t xml:space="preserve">TAK </w:t>
            </w:r>
          </w:p>
        </w:tc>
        <w:tc>
          <w:tcPr>
            <w:tcW w:w="5801" w:type="dxa"/>
            <w:tcBorders>
              <w:right w:val="thickThinLargeGap" w:sz="24" w:space="0" w:color="auto"/>
            </w:tcBorders>
            <w:vAlign w:val="center"/>
          </w:tcPr>
          <w:p w:rsidR="00A33EBC" w:rsidRPr="00697267" w:rsidRDefault="00A33EBC" w:rsidP="00A33EBC">
            <w:pPr>
              <w:tabs>
                <w:tab w:val="left" w:pos="141"/>
                <w:tab w:val="left" w:pos="567"/>
              </w:tabs>
              <w:autoSpaceDE/>
              <w:snapToGrid w:val="0"/>
              <w:ind w:left="141" w:right="142"/>
              <w:rPr>
                <w:rFonts w:ascii="Arial" w:hAnsi="Arial" w:cs="Arial"/>
              </w:rPr>
            </w:pPr>
          </w:p>
        </w:tc>
      </w:tr>
      <w:tr w:rsidR="00EF7B39" w:rsidRPr="00167B6A" w:rsidTr="00221A7F">
        <w:trPr>
          <w:trHeight w:val="547"/>
        </w:trPr>
        <w:tc>
          <w:tcPr>
            <w:tcW w:w="8441" w:type="dxa"/>
            <w:tcBorders>
              <w:left w:val="thinThickLargeGap" w:sz="24" w:space="0" w:color="auto"/>
            </w:tcBorders>
            <w:vAlign w:val="center"/>
          </w:tcPr>
          <w:p w:rsidR="00EF7B39" w:rsidRPr="00167B6A" w:rsidRDefault="00EF7B39" w:rsidP="00EF7B39">
            <w:pPr>
              <w:pStyle w:val="Akapitzlist"/>
              <w:numPr>
                <w:ilvl w:val="0"/>
                <w:numId w:val="9"/>
              </w:numPr>
              <w:tabs>
                <w:tab w:val="left" w:pos="444"/>
              </w:tabs>
              <w:ind w:left="160" w:right="142" w:firstLine="0"/>
              <w:rPr>
                <w:rFonts w:ascii="Arial" w:hAnsi="Arial" w:cs="Arial"/>
                <w:color w:val="FF0000"/>
              </w:rPr>
            </w:pPr>
            <w:r w:rsidRPr="00167B6A">
              <w:rPr>
                <w:rFonts w:ascii="Arial" w:hAnsi="Arial" w:cs="Arial"/>
                <w:color w:val="000000"/>
              </w:rPr>
              <w:t xml:space="preserve">Okres gwarancji minimum: 24 miesiące od daty podpisania </w:t>
            </w:r>
            <w:r w:rsidRPr="00167B6A">
              <w:rPr>
                <w:rFonts w:ascii="Arial" w:hAnsi="Arial" w:cs="Arial"/>
              </w:rPr>
              <w:t>protokołu odbioru</w:t>
            </w:r>
            <w:r w:rsidRPr="00167B6A">
              <w:rPr>
                <w:rFonts w:ascii="Arial" w:hAnsi="Arial" w:cs="Arial"/>
                <w:bCs/>
              </w:rPr>
              <w:t>, pierwszego uruchomienia i szkolenia personelu.</w:t>
            </w:r>
          </w:p>
        </w:tc>
        <w:tc>
          <w:tcPr>
            <w:tcW w:w="1134" w:type="dxa"/>
            <w:vAlign w:val="center"/>
          </w:tcPr>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color w:val="000000"/>
              </w:rPr>
              <w:t>TAK</w:t>
            </w:r>
          </w:p>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color w:val="000000"/>
              </w:rPr>
              <w:t>podać</w:t>
            </w:r>
          </w:p>
        </w:tc>
        <w:tc>
          <w:tcPr>
            <w:tcW w:w="5801" w:type="dxa"/>
            <w:tcBorders>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A33EBC">
        <w:trPr>
          <w:trHeight w:val="554"/>
        </w:trPr>
        <w:tc>
          <w:tcPr>
            <w:tcW w:w="8441" w:type="dxa"/>
            <w:tcBorders>
              <w:left w:val="thinThickLargeGap" w:sz="24" w:space="0" w:color="auto"/>
            </w:tcBorders>
            <w:vAlign w:val="center"/>
          </w:tcPr>
          <w:p w:rsidR="00EF7B39" w:rsidRPr="00167B6A" w:rsidRDefault="00EF7B39" w:rsidP="00EF7B39">
            <w:pPr>
              <w:pStyle w:val="Akapitzlist"/>
              <w:numPr>
                <w:ilvl w:val="0"/>
                <w:numId w:val="9"/>
              </w:numPr>
              <w:tabs>
                <w:tab w:val="left" w:pos="444"/>
              </w:tabs>
              <w:ind w:left="160" w:firstLine="0"/>
              <w:rPr>
                <w:rFonts w:ascii="Arial" w:hAnsi="Arial" w:cs="Arial"/>
                <w:color w:val="FF0000"/>
              </w:rPr>
            </w:pPr>
            <w:r w:rsidRPr="00167B6A">
              <w:rPr>
                <w:rFonts w:ascii="Arial" w:hAnsi="Arial" w:cs="Arial"/>
                <w:color w:val="000000"/>
              </w:rPr>
              <w:t xml:space="preserve">Wykonawca zobowiązany jest do </w:t>
            </w:r>
            <w:r w:rsidRPr="00167B6A">
              <w:rPr>
                <w:rFonts w:ascii="Arial" w:hAnsi="Arial" w:cs="Arial"/>
              </w:rPr>
              <w:t>dokonania dwóch bezpłatnych przeglądów okresowych (po pierwszym i drugim roku użytkowania) potwierdzone wpisem do dokumentacji sprzętu.</w:t>
            </w:r>
          </w:p>
        </w:tc>
        <w:tc>
          <w:tcPr>
            <w:tcW w:w="1134" w:type="dxa"/>
            <w:vAlign w:val="center"/>
          </w:tcPr>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A33EBC">
        <w:trPr>
          <w:trHeight w:val="554"/>
        </w:trPr>
        <w:tc>
          <w:tcPr>
            <w:tcW w:w="8441" w:type="dxa"/>
            <w:tcBorders>
              <w:left w:val="thinThickLargeGap" w:sz="24" w:space="0" w:color="auto"/>
            </w:tcBorders>
            <w:vAlign w:val="center"/>
          </w:tcPr>
          <w:p w:rsidR="00EF7B39" w:rsidRPr="00167B6A" w:rsidRDefault="00EF7B39" w:rsidP="00EF7B39">
            <w:pPr>
              <w:pStyle w:val="Akapitzlist"/>
              <w:numPr>
                <w:ilvl w:val="0"/>
                <w:numId w:val="9"/>
              </w:numPr>
              <w:tabs>
                <w:tab w:val="left" w:pos="444"/>
              </w:tabs>
              <w:ind w:left="160" w:right="58" w:firstLine="0"/>
              <w:rPr>
                <w:rFonts w:ascii="Arial" w:hAnsi="Arial" w:cs="Arial"/>
                <w:color w:val="FF0000"/>
              </w:rPr>
            </w:pPr>
            <w:r w:rsidRPr="00167B6A">
              <w:rPr>
                <w:rFonts w:ascii="Arial" w:hAnsi="Arial" w:cs="Arial"/>
              </w:rPr>
              <w:t>Wykonawca zobowiązany jest do podjęcia działań w celu usunięcia awarii przedmiotu zamówienia nie później niż w ciągu 72 godzin od momentu telefonicznego zgłoszenia awarii przez Zamawiającego i udostępnienia przedmiotu zamówienia.</w:t>
            </w:r>
          </w:p>
        </w:tc>
        <w:tc>
          <w:tcPr>
            <w:tcW w:w="1134" w:type="dxa"/>
            <w:vAlign w:val="center"/>
          </w:tcPr>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A33EBC">
        <w:trPr>
          <w:trHeight w:val="489"/>
        </w:trPr>
        <w:tc>
          <w:tcPr>
            <w:tcW w:w="8441" w:type="dxa"/>
            <w:tcBorders>
              <w:left w:val="thinThickLargeGap" w:sz="24" w:space="0" w:color="auto"/>
            </w:tcBorders>
            <w:vAlign w:val="center"/>
          </w:tcPr>
          <w:p w:rsidR="00EF7B39" w:rsidRPr="00167B6A" w:rsidRDefault="00EF7B39" w:rsidP="00EF7B39">
            <w:pPr>
              <w:pStyle w:val="Akapitzlist"/>
              <w:numPr>
                <w:ilvl w:val="0"/>
                <w:numId w:val="9"/>
              </w:numPr>
              <w:tabs>
                <w:tab w:val="left" w:pos="444"/>
              </w:tabs>
              <w:ind w:left="160" w:firstLine="0"/>
              <w:rPr>
                <w:rFonts w:ascii="Arial" w:hAnsi="Arial" w:cs="Arial"/>
                <w:color w:val="FF0000"/>
              </w:rPr>
            </w:pPr>
            <w:r w:rsidRPr="00167B6A">
              <w:rPr>
                <w:rFonts w:ascii="Arial" w:hAnsi="Arial" w:cs="Arial"/>
              </w:rPr>
              <w:t>Czas naprawy maksymalnie do 14 dni roboczych od daty otrzymania zgłoszenia o wadzie.</w:t>
            </w:r>
          </w:p>
        </w:tc>
        <w:tc>
          <w:tcPr>
            <w:tcW w:w="1134" w:type="dxa"/>
            <w:vAlign w:val="center"/>
          </w:tcPr>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A33EBC">
        <w:trPr>
          <w:trHeight w:val="20"/>
        </w:trPr>
        <w:tc>
          <w:tcPr>
            <w:tcW w:w="8441" w:type="dxa"/>
            <w:tcBorders>
              <w:left w:val="thinThickLargeGap" w:sz="24" w:space="0" w:color="auto"/>
            </w:tcBorders>
            <w:vAlign w:val="center"/>
          </w:tcPr>
          <w:p w:rsidR="00EF7B39" w:rsidRPr="00167B6A" w:rsidRDefault="00EF7B39" w:rsidP="00EF7B39">
            <w:pPr>
              <w:pStyle w:val="Akapitzlist"/>
              <w:numPr>
                <w:ilvl w:val="0"/>
                <w:numId w:val="9"/>
              </w:numPr>
              <w:tabs>
                <w:tab w:val="left" w:pos="444"/>
              </w:tabs>
              <w:ind w:left="160" w:right="58" w:firstLine="0"/>
              <w:rPr>
                <w:rFonts w:ascii="Arial" w:hAnsi="Arial" w:cs="Arial"/>
                <w:color w:val="FF0000"/>
              </w:rPr>
            </w:pPr>
            <w:r w:rsidRPr="00167B6A">
              <w:rPr>
                <w:rFonts w:ascii="Arial" w:hAnsi="Arial" w:cs="Arial"/>
              </w:rPr>
              <w:t>W przypadku trzykrotnej naprawy gwarancyjnej tego samego elementu przedmiotu zamówienia, Wykonawca zobowiązany jest wymienić wadliwy element zamówienia na nowy.</w:t>
            </w:r>
          </w:p>
        </w:tc>
        <w:tc>
          <w:tcPr>
            <w:tcW w:w="1134" w:type="dxa"/>
            <w:vAlign w:val="center"/>
          </w:tcPr>
          <w:p w:rsidR="00EF7B39" w:rsidRPr="00167B6A" w:rsidRDefault="00EF7B39" w:rsidP="00EF7B39">
            <w:pPr>
              <w:suppressAutoHyphens w:val="0"/>
              <w:autoSpaceDE/>
              <w:jc w:val="center"/>
              <w:rPr>
                <w:rFonts w:ascii="Arial" w:hAnsi="Arial" w:cs="Arial"/>
                <w:b/>
                <w:color w:val="000000"/>
              </w:rPr>
            </w:pPr>
            <w:r w:rsidRPr="00167B6A">
              <w:rPr>
                <w:rFonts w:ascii="Arial" w:hAnsi="Arial" w:cs="Arial"/>
                <w:b/>
              </w:rPr>
              <w:t>TAK</w:t>
            </w:r>
          </w:p>
        </w:tc>
        <w:tc>
          <w:tcPr>
            <w:tcW w:w="5801" w:type="dxa"/>
            <w:tcBorders>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6C7C0D">
        <w:trPr>
          <w:trHeight w:val="20"/>
        </w:trPr>
        <w:tc>
          <w:tcPr>
            <w:tcW w:w="8441" w:type="dxa"/>
            <w:tcBorders>
              <w:left w:val="thinThickLargeGap" w:sz="24" w:space="0" w:color="auto"/>
              <w:bottom w:val="single" w:sz="4" w:space="0" w:color="auto"/>
            </w:tcBorders>
            <w:vAlign w:val="center"/>
          </w:tcPr>
          <w:p w:rsidR="00EF7B39" w:rsidRPr="00167B6A" w:rsidRDefault="00EF7B39" w:rsidP="00EF7B39">
            <w:pPr>
              <w:pStyle w:val="Akapitzlist"/>
              <w:numPr>
                <w:ilvl w:val="0"/>
                <w:numId w:val="9"/>
              </w:numPr>
              <w:tabs>
                <w:tab w:val="left" w:pos="141"/>
                <w:tab w:val="left" w:pos="567"/>
              </w:tabs>
              <w:autoSpaceDE/>
              <w:snapToGrid w:val="0"/>
              <w:ind w:left="160" w:right="142" w:firstLine="0"/>
              <w:rPr>
                <w:rFonts w:ascii="Arial" w:hAnsi="Arial" w:cs="Arial"/>
              </w:rPr>
            </w:pPr>
            <w:r w:rsidRPr="00167B6A">
              <w:rPr>
                <w:rFonts w:ascii="Arial" w:hAnsi="Arial" w:cs="Arial"/>
              </w:rPr>
              <w:t>Koszty dojazdu do napraw w miejscowości zainstalowania urządzeń bezpłatnie oraz koszty wysyłki urządzeń do napraw warsztatowych na koszt serwisu.</w:t>
            </w:r>
          </w:p>
        </w:tc>
        <w:tc>
          <w:tcPr>
            <w:tcW w:w="1134" w:type="dxa"/>
            <w:tcBorders>
              <w:bottom w:val="single" w:sz="4" w:space="0" w:color="auto"/>
            </w:tcBorders>
            <w:vAlign w:val="center"/>
          </w:tcPr>
          <w:p w:rsidR="00EF7B39" w:rsidRPr="00167B6A" w:rsidRDefault="00EF7B39" w:rsidP="00EF7B39">
            <w:pPr>
              <w:jc w:val="center"/>
              <w:rPr>
                <w:rFonts w:ascii="Arial" w:hAnsi="Arial" w:cs="Arial"/>
                <w:b/>
              </w:rPr>
            </w:pPr>
            <w:r w:rsidRPr="00167B6A">
              <w:rPr>
                <w:rFonts w:ascii="Arial" w:hAnsi="Arial" w:cs="Arial"/>
                <w:b/>
              </w:rPr>
              <w:t>TAK</w:t>
            </w:r>
          </w:p>
        </w:tc>
        <w:tc>
          <w:tcPr>
            <w:tcW w:w="5801" w:type="dxa"/>
            <w:tcBorders>
              <w:bottom w:val="single" w:sz="4" w:space="0" w:color="auto"/>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r w:rsidR="00EF7B39" w:rsidRPr="00167B6A" w:rsidTr="006C7C0D">
        <w:trPr>
          <w:trHeight w:val="567"/>
        </w:trPr>
        <w:tc>
          <w:tcPr>
            <w:tcW w:w="8441" w:type="dxa"/>
            <w:tcBorders>
              <w:top w:val="single" w:sz="4" w:space="0" w:color="auto"/>
              <w:left w:val="thinThickLargeGap" w:sz="24" w:space="0" w:color="auto"/>
              <w:bottom w:val="thickThinLargeGap" w:sz="24" w:space="0" w:color="auto"/>
            </w:tcBorders>
            <w:vAlign w:val="center"/>
          </w:tcPr>
          <w:p w:rsidR="00EF7B39" w:rsidRPr="00167B6A" w:rsidRDefault="00EF7B39" w:rsidP="00EF7B39">
            <w:pPr>
              <w:pStyle w:val="Akapitzlist"/>
              <w:numPr>
                <w:ilvl w:val="0"/>
                <w:numId w:val="9"/>
              </w:numPr>
              <w:tabs>
                <w:tab w:val="left" w:pos="141"/>
                <w:tab w:val="left" w:pos="567"/>
              </w:tabs>
              <w:autoSpaceDE/>
              <w:snapToGrid w:val="0"/>
              <w:ind w:left="160" w:right="142" w:firstLine="0"/>
              <w:rPr>
                <w:rFonts w:ascii="Arial" w:hAnsi="Arial" w:cs="Arial"/>
              </w:rPr>
            </w:pPr>
            <w:r w:rsidRPr="00167B6A">
              <w:rPr>
                <w:rFonts w:ascii="Arial" w:hAnsi="Arial" w:cs="Arial"/>
                <w:color w:val="000000"/>
              </w:rPr>
              <w:t>Autoryzowany przez producenta serwis z siedzibą na terenie Polski (podać punkty serwisowe).</w:t>
            </w:r>
          </w:p>
        </w:tc>
        <w:tc>
          <w:tcPr>
            <w:tcW w:w="1134" w:type="dxa"/>
            <w:tcBorders>
              <w:top w:val="single" w:sz="4" w:space="0" w:color="auto"/>
              <w:bottom w:val="thickThinLargeGap" w:sz="24" w:space="0" w:color="auto"/>
            </w:tcBorders>
            <w:vAlign w:val="center"/>
          </w:tcPr>
          <w:p w:rsidR="00EF7B39" w:rsidRPr="00167B6A" w:rsidRDefault="00EF7B39" w:rsidP="00EF7B39">
            <w:pPr>
              <w:jc w:val="center"/>
              <w:rPr>
                <w:rFonts w:ascii="Arial" w:hAnsi="Arial" w:cs="Arial"/>
                <w:b/>
              </w:rPr>
            </w:pPr>
            <w:r w:rsidRPr="00167B6A">
              <w:rPr>
                <w:rFonts w:ascii="Arial" w:hAnsi="Arial" w:cs="Arial"/>
                <w:b/>
              </w:rPr>
              <w:t>TAK</w:t>
            </w:r>
          </w:p>
          <w:p w:rsidR="00EF7B39" w:rsidRPr="00167B6A" w:rsidRDefault="00EF7B39" w:rsidP="00EF7B39">
            <w:pPr>
              <w:jc w:val="center"/>
              <w:rPr>
                <w:rFonts w:ascii="Arial" w:hAnsi="Arial" w:cs="Arial"/>
                <w:b/>
              </w:rPr>
            </w:pPr>
            <w:r w:rsidRPr="00167B6A">
              <w:rPr>
                <w:rFonts w:ascii="Arial" w:hAnsi="Arial" w:cs="Arial"/>
                <w:b/>
              </w:rPr>
              <w:t>podać</w:t>
            </w:r>
          </w:p>
        </w:tc>
        <w:tc>
          <w:tcPr>
            <w:tcW w:w="5801" w:type="dxa"/>
            <w:tcBorders>
              <w:top w:val="single" w:sz="4" w:space="0" w:color="auto"/>
              <w:bottom w:val="thickThinLargeGap" w:sz="24" w:space="0" w:color="auto"/>
              <w:right w:val="thickThinLargeGap" w:sz="24" w:space="0" w:color="auto"/>
            </w:tcBorders>
            <w:vAlign w:val="center"/>
          </w:tcPr>
          <w:p w:rsidR="00EF7B39" w:rsidRPr="00167B6A" w:rsidRDefault="00EF7B39" w:rsidP="00EF7B39">
            <w:pPr>
              <w:tabs>
                <w:tab w:val="left" w:pos="141"/>
                <w:tab w:val="left" w:pos="567"/>
              </w:tabs>
              <w:autoSpaceDE/>
              <w:snapToGrid w:val="0"/>
              <w:ind w:left="141" w:right="142"/>
              <w:rPr>
                <w:rFonts w:ascii="Arial" w:hAnsi="Arial" w:cs="Arial"/>
              </w:rPr>
            </w:pPr>
          </w:p>
        </w:tc>
      </w:tr>
    </w:tbl>
    <w:p w:rsidR="00A33EBC" w:rsidRPr="00167B6A" w:rsidRDefault="00A33EBC"/>
    <w:tbl>
      <w:tblPr>
        <w:tblW w:w="15451" w:type="dxa"/>
        <w:tblInd w:w="-639" w:type="dxa"/>
        <w:tblLayout w:type="fixed"/>
        <w:tblCellMar>
          <w:left w:w="70" w:type="dxa"/>
          <w:right w:w="70" w:type="dxa"/>
        </w:tblCellMar>
        <w:tblLook w:val="04A0" w:firstRow="1" w:lastRow="0" w:firstColumn="1" w:lastColumn="0" w:noHBand="0" w:noVBand="1"/>
      </w:tblPr>
      <w:tblGrid>
        <w:gridCol w:w="567"/>
        <w:gridCol w:w="6167"/>
        <w:gridCol w:w="709"/>
        <w:gridCol w:w="653"/>
        <w:gridCol w:w="1112"/>
        <w:gridCol w:w="1773"/>
        <w:gridCol w:w="850"/>
        <w:gridCol w:w="1559"/>
        <w:gridCol w:w="2061"/>
      </w:tblGrid>
      <w:tr w:rsidR="00A33EBC" w:rsidRPr="00167B6A" w:rsidTr="00A33EBC">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Lp.</w:t>
            </w:r>
          </w:p>
        </w:tc>
        <w:tc>
          <w:tcPr>
            <w:tcW w:w="61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Przedmiot zamówienia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Jedn. wym.</w:t>
            </w:r>
          </w:p>
        </w:tc>
        <w:tc>
          <w:tcPr>
            <w:tcW w:w="6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keepNext/>
              <w:widowControl w:val="0"/>
              <w:ind w:left="227" w:hanging="227"/>
              <w:jc w:val="center"/>
              <w:outlineLvl w:val="0"/>
              <w:rPr>
                <w:rFonts w:ascii="Arial" w:hAnsi="Arial"/>
                <w:b/>
                <w:iCs/>
                <w:szCs w:val="24"/>
              </w:rPr>
            </w:pPr>
            <w:r w:rsidRPr="00167B6A">
              <w:rPr>
                <w:rFonts w:ascii="Arial" w:hAnsi="Arial"/>
                <w:b/>
                <w:iCs/>
                <w:szCs w:val="24"/>
              </w:rPr>
              <w:t>Ilość</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Wartość</w:t>
            </w:r>
          </w:p>
          <w:p w:rsidR="00A33EBC" w:rsidRPr="00167B6A" w:rsidRDefault="00A33EBC" w:rsidP="00A33EBC">
            <w:pPr>
              <w:jc w:val="center"/>
              <w:rPr>
                <w:rFonts w:ascii="Arial" w:hAnsi="Arial" w:cs="Arial"/>
                <w:b/>
              </w:rPr>
            </w:pPr>
            <w:r w:rsidRPr="00167B6A">
              <w:rPr>
                <w:rFonts w:ascii="Arial" w:hAnsi="Arial" w:cs="Arial"/>
                <w:b/>
              </w:rPr>
              <w:t>Netto</w:t>
            </w:r>
          </w:p>
          <w:p w:rsidR="00A33EBC" w:rsidRPr="00167B6A" w:rsidRDefault="00A33EBC" w:rsidP="00A33EBC">
            <w:pPr>
              <w:jc w:val="center"/>
              <w:rPr>
                <w:rFonts w:ascii="Arial" w:hAnsi="Arial" w:cs="Arial"/>
              </w:rPr>
            </w:pPr>
            <w:r w:rsidRPr="00167B6A">
              <w:rPr>
                <w:rFonts w:ascii="Arial" w:hAnsi="Arial" w:cs="Arial"/>
              </w:rPr>
              <w:t>(obliczyć: 4 x 5)</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Stawka</w:t>
            </w:r>
          </w:p>
          <w:p w:rsidR="00A33EBC" w:rsidRPr="00167B6A" w:rsidRDefault="00A33EBC" w:rsidP="00A33EBC">
            <w:pPr>
              <w:jc w:val="center"/>
              <w:rPr>
                <w:rFonts w:ascii="Arial" w:hAnsi="Arial" w:cs="Arial"/>
                <w:b/>
              </w:rPr>
            </w:pPr>
            <w:r w:rsidRPr="00167B6A">
              <w:rPr>
                <w:rFonts w:ascii="Arial" w:hAnsi="Arial" w:cs="Arial"/>
                <w:b/>
              </w:rPr>
              <w:t>VAT</w:t>
            </w:r>
          </w:p>
          <w:p w:rsidR="00A33EBC" w:rsidRPr="00167B6A" w:rsidRDefault="00A33EBC" w:rsidP="00A33EBC">
            <w:pPr>
              <w:jc w:val="center"/>
              <w:rPr>
                <w:rFonts w:ascii="Arial" w:hAnsi="Arial" w:cs="Arial"/>
              </w:rPr>
            </w:pPr>
            <w:r w:rsidRPr="00167B6A">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Kwota</w:t>
            </w:r>
          </w:p>
          <w:p w:rsidR="00A33EBC" w:rsidRPr="00167B6A" w:rsidRDefault="00A33EBC" w:rsidP="00A33EBC">
            <w:pPr>
              <w:jc w:val="center"/>
              <w:rPr>
                <w:rFonts w:ascii="Arial" w:hAnsi="Arial" w:cs="Arial"/>
                <w:b/>
              </w:rPr>
            </w:pPr>
            <w:r w:rsidRPr="00167B6A">
              <w:rPr>
                <w:rFonts w:ascii="Arial" w:hAnsi="Arial" w:cs="Arial"/>
                <w:b/>
              </w:rPr>
              <w:t>VAT</w:t>
            </w:r>
          </w:p>
          <w:p w:rsidR="00A33EBC" w:rsidRPr="00167B6A" w:rsidRDefault="00A33EBC" w:rsidP="00A33EBC">
            <w:pPr>
              <w:jc w:val="center"/>
              <w:rPr>
                <w:rFonts w:ascii="Arial" w:hAnsi="Arial" w:cs="Arial"/>
              </w:rPr>
            </w:pPr>
            <w:r w:rsidRPr="00167B6A">
              <w:rPr>
                <w:rFonts w:ascii="Arial" w:hAnsi="Arial" w:cs="Arial"/>
              </w:rPr>
              <w:t>(obliczyć: 6 x 7)</w:t>
            </w:r>
          </w:p>
        </w:tc>
        <w:tc>
          <w:tcPr>
            <w:tcW w:w="20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b/>
              </w:rPr>
            </w:pPr>
            <w:r w:rsidRPr="00167B6A">
              <w:rPr>
                <w:rFonts w:ascii="Arial" w:hAnsi="Arial" w:cs="Arial"/>
                <w:b/>
              </w:rPr>
              <w:t>Wartość</w:t>
            </w:r>
          </w:p>
          <w:p w:rsidR="00A33EBC" w:rsidRPr="00167B6A" w:rsidRDefault="00A33EBC" w:rsidP="00A33EBC">
            <w:pPr>
              <w:jc w:val="center"/>
              <w:rPr>
                <w:rFonts w:ascii="Arial" w:hAnsi="Arial" w:cs="Arial"/>
                <w:b/>
              </w:rPr>
            </w:pPr>
            <w:r w:rsidRPr="00167B6A">
              <w:rPr>
                <w:rFonts w:ascii="Arial" w:hAnsi="Arial" w:cs="Arial"/>
                <w:b/>
              </w:rPr>
              <w:t>brutto</w:t>
            </w:r>
          </w:p>
          <w:p w:rsidR="00A33EBC" w:rsidRPr="00167B6A" w:rsidRDefault="00A33EBC" w:rsidP="00A33EBC">
            <w:pPr>
              <w:jc w:val="center"/>
              <w:rPr>
                <w:rFonts w:ascii="Arial" w:hAnsi="Arial" w:cs="Arial"/>
              </w:rPr>
            </w:pPr>
            <w:r w:rsidRPr="00167B6A">
              <w:rPr>
                <w:rFonts w:ascii="Arial" w:hAnsi="Arial" w:cs="Arial"/>
              </w:rPr>
              <w:t>(obliczyć: 6 + 8)</w:t>
            </w:r>
          </w:p>
        </w:tc>
      </w:tr>
      <w:tr w:rsidR="00A33EBC" w:rsidRPr="00167B6A" w:rsidTr="00697267">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1</w:t>
            </w:r>
          </w:p>
        </w:tc>
        <w:tc>
          <w:tcPr>
            <w:tcW w:w="616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3</w:t>
            </w:r>
          </w:p>
        </w:tc>
        <w:tc>
          <w:tcPr>
            <w:tcW w:w="6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4</w:t>
            </w:r>
          </w:p>
        </w:tc>
        <w:tc>
          <w:tcPr>
            <w:tcW w:w="11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5</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7</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8</w:t>
            </w:r>
          </w:p>
        </w:tc>
        <w:tc>
          <w:tcPr>
            <w:tcW w:w="20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A33EBC" w:rsidRPr="00167B6A" w:rsidRDefault="00A33EBC" w:rsidP="00A33EBC">
            <w:pPr>
              <w:jc w:val="center"/>
              <w:rPr>
                <w:rFonts w:ascii="Arial" w:hAnsi="Arial" w:cs="Arial"/>
                <w:sz w:val="18"/>
                <w:szCs w:val="18"/>
              </w:rPr>
            </w:pPr>
            <w:r w:rsidRPr="00167B6A">
              <w:rPr>
                <w:rFonts w:ascii="Arial" w:hAnsi="Arial" w:cs="Arial"/>
                <w:sz w:val="18"/>
                <w:szCs w:val="18"/>
              </w:rPr>
              <w:t>9</w:t>
            </w:r>
          </w:p>
        </w:tc>
      </w:tr>
      <w:tr w:rsidR="00697267" w:rsidRPr="00167B6A" w:rsidTr="006C7C0D">
        <w:trPr>
          <w:trHeight w:val="608"/>
        </w:trPr>
        <w:tc>
          <w:tcPr>
            <w:tcW w:w="567" w:type="dxa"/>
            <w:vMerge w:val="restart"/>
            <w:tcBorders>
              <w:top w:val="thinThickLargeGap" w:sz="24" w:space="0" w:color="auto"/>
              <w:left w:val="thinThickLargeGap" w:sz="24" w:space="0" w:color="auto"/>
              <w:right w:val="nil"/>
            </w:tcBorders>
            <w:vAlign w:val="center"/>
            <w:hideMark/>
          </w:tcPr>
          <w:p w:rsidR="00697267" w:rsidRPr="00167B6A" w:rsidRDefault="00697267" w:rsidP="00A33EBC">
            <w:pPr>
              <w:jc w:val="center"/>
              <w:rPr>
                <w:rFonts w:ascii="Arial" w:hAnsi="Arial" w:cs="Arial"/>
              </w:rPr>
            </w:pPr>
            <w:r w:rsidRPr="00167B6A">
              <w:rPr>
                <w:rFonts w:ascii="Arial" w:hAnsi="Arial" w:cs="Arial"/>
              </w:rPr>
              <w:t>1.</w:t>
            </w:r>
          </w:p>
        </w:tc>
        <w:tc>
          <w:tcPr>
            <w:tcW w:w="6167" w:type="dxa"/>
            <w:vMerge w:val="restart"/>
            <w:tcBorders>
              <w:top w:val="thinThickLargeGap" w:sz="24" w:space="0" w:color="auto"/>
              <w:left w:val="single" w:sz="2" w:space="0" w:color="000000"/>
              <w:right w:val="single" w:sz="2" w:space="0" w:color="000000"/>
            </w:tcBorders>
            <w:vAlign w:val="center"/>
            <w:hideMark/>
          </w:tcPr>
          <w:p w:rsidR="00697267" w:rsidRPr="00167B6A" w:rsidRDefault="00697267" w:rsidP="007A5D2B">
            <w:pPr>
              <w:pStyle w:val="Akapitzlist"/>
              <w:suppressAutoHyphens w:val="0"/>
              <w:autoSpaceDE/>
              <w:spacing w:line="276" w:lineRule="auto"/>
              <w:ind w:left="214"/>
              <w:jc w:val="both"/>
              <w:rPr>
                <w:rFonts w:ascii="Arial" w:hAnsi="Arial" w:cs="Arial"/>
              </w:rPr>
            </w:pPr>
          </w:p>
        </w:tc>
        <w:tc>
          <w:tcPr>
            <w:tcW w:w="709" w:type="dxa"/>
            <w:vMerge w:val="restart"/>
            <w:tcBorders>
              <w:top w:val="thinThickLargeGap" w:sz="24" w:space="0" w:color="auto"/>
              <w:left w:val="single" w:sz="2" w:space="0" w:color="000000"/>
              <w:right w:val="nil"/>
            </w:tcBorders>
            <w:vAlign w:val="center"/>
            <w:hideMark/>
          </w:tcPr>
          <w:p w:rsidR="00697267" w:rsidRPr="00167B6A" w:rsidRDefault="00697267" w:rsidP="00A33EBC">
            <w:pPr>
              <w:jc w:val="center"/>
              <w:rPr>
                <w:rFonts w:ascii="Arial" w:hAnsi="Arial" w:cs="Arial"/>
              </w:rPr>
            </w:pPr>
            <w:r w:rsidRPr="00167B6A">
              <w:rPr>
                <w:rFonts w:ascii="Arial" w:hAnsi="Arial" w:cs="Arial"/>
              </w:rPr>
              <w:t>szt.</w:t>
            </w:r>
          </w:p>
        </w:tc>
        <w:tc>
          <w:tcPr>
            <w:tcW w:w="653" w:type="dxa"/>
            <w:vMerge w:val="restart"/>
            <w:tcBorders>
              <w:top w:val="thinThickLargeGap" w:sz="24" w:space="0" w:color="auto"/>
              <w:left w:val="single" w:sz="2" w:space="0" w:color="000000"/>
              <w:right w:val="nil"/>
            </w:tcBorders>
            <w:vAlign w:val="center"/>
            <w:hideMark/>
          </w:tcPr>
          <w:p w:rsidR="00697267" w:rsidRPr="00167B6A" w:rsidRDefault="00697267" w:rsidP="00A33EBC">
            <w:pPr>
              <w:jc w:val="center"/>
              <w:rPr>
                <w:rFonts w:ascii="Arial" w:hAnsi="Arial" w:cs="Arial"/>
              </w:rPr>
            </w:pPr>
            <w:r w:rsidRPr="00167B6A">
              <w:rPr>
                <w:rFonts w:ascii="Arial" w:hAnsi="Arial" w:cs="Arial"/>
              </w:rPr>
              <w:t>3</w:t>
            </w:r>
          </w:p>
        </w:tc>
        <w:tc>
          <w:tcPr>
            <w:tcW w:w="1112" w:type="dxa"/>
            <w:vMerge w:val="restart"/>
            <w:tcBorders>
              <w:top w:val="thinThickLargeGap" w:sz="24" w:space="0" w:color="auto"/>
              <w:left w:val="single" w:sz="2" w:space="0" w:color="000000"/>
              <w:right w:val="nil"/>
            </w:tcBorders>
            <w:vAlign w:val="center"/>
          </w:tcPr>
          <w:p w:rsidR="00697267" w:rsidRPr="00167B6A" w:rsidRDefault="00697267" w:rsidP="00A33EBC">
            <w:pPr>
              <w:jc w:val="center"/>
              <w:rPr>
                <w:rFonts w:ascii="Arial" w:eastAsia="Arial Unicode MS" w:hAnsi="Arial" w:cs="Arial"/>
                <w:bCs/>
                <w:sz w:val="22"/>
                <w:szCs w:val="22"/>
              </w:rPr>
            </w:pPr>
          </w:p>
        </w:tc>
        <w:tc>
          <w:tcPr>
            <w:tcW w:w="1773" w:type="dxa"/>
            <w:vMerge w:val="restart"/>
            <w:tcBorders>
              <w:top w:val="thinThickLargeGap" w:sz="24" w:space="0" w:color="auto"/>
              <w:left w:val="single" w:sz="2" w:space="0" w:color="000000"/>
              <w:right w:val="nil"/>
            </w:tcBorders>
            <w:vAlign w:val="center"/>
          </w:tcPr>
          <w:p w:rsidR="00697267" w:rsidRPr="00167B6A" w:rsidRDefault="00697267" w:rsidP="00A33EBC">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2061" w:type="dxa"/>
            <w:vMerge w:val="restart"/>
            <w:tcBorders>
              <w:top w:val="thinThickLargeGap" w:sz="24" w:space="0" w:color="auto"/>
              <w:left w:val="single" w:sz="2" w:space="0" w:color="000000"/>
              <w:right w:val="thinThickLargeGap" w:sz="24" w:space="0" w:color="auto"/>
            </w:tcBorders>
            <w:vAlign w:val="center"/>
          </w:tcPr>
          <w:p w:rsidR="00697267" w:rsidRPr="00167B6A" w:rsidRDefault="00697267" w:rsidP="00A33EBC">
            <w:pPr>
              <w:jc w:val="center"/>
              <w:rPr>
                <w:rFonts w:ascii="Arial" w:hAnsi="Arial" w:cs="Arial"/>
                <w:sz w:val="24"/>
              </w:rPr>
            </w:pPr>
          </w:p>
        </w:tc>
      </w:tr>
      <w:tr w:rsidR="00697267" w:rsidRPr="00167B6A" w:rsidTr="006C7C0D">
        <w:trPr>
          <w:trHeight w:val="571"/>
        </w:trPr>
        <w:tc>
          <w:tcPr>
            <w:tcW w:w="567" w:type="dxa"/>
            <w:vMerge/>
            <w:tcBorders>
              <w:left w:val="thinThickLargeGap" w:sz="24" w:space="0" w:color="auto"/>
              <w:bottom w:val="thinThickLargeGap" w:sz="24" w:space="0" w:color="auto"/>
              <w:right w:val="nil"/>
            </w:tcBorders>
            <w:vAlign w:val="center"/>
          </w:tcPr>
          <w:p w:rsidR="00697267" w:rsidRPr="00167B6A" w:rsidRDefault="00697267" w:rsidP="00A33EBC">
            <w:pPr>
              <w:jc w:val="center"/>
              <w:rPr>
                <w:rFonts w:ascii="Arial" w:hAnsi="Arial" w:cs="Arial"/>
              </w:rPr>
            </w:pPr>
          </w:p>
        </w:tc>
        <w:tc>
          <w:tcPr>
            <w:tcW w:w="6167" w:type="dxa"/>
            <w:vMerge/>
            <w:tcBorders>
              <w:left w:val="single" w:sz="2" w:space="0" w:color="000000"/>
              <w:bottom w:val="thinThickLargeGap" w:sz="24" w:space="0" w:color="auto"/>
              <w:right w:val="single" w:sz="2" w:space="0" w:color="000000"/>
            </w:tcBorders>
            <w:vAlign w:val="center"/>
          </w:tcPr>
          <w:p w:rsidR="00697267" w:rsidRPr="00167B6A" w:rsidRDefault="00697267" w:rsidP="007A5D2B">
            <w:pPr>
              <w:pStyle w:val="Akapitzlist"/>
              <w:suppressAutoHyphens w:val="0"/>
              <w:autoSpaceDE/>
              <w:spacing w:line="276" w:lineRule="auto"/>
              <w:ind w:left="214"/>
              <w:jc w:val="both"/>
              <w:rPr>
                <w:rFonts w:ascii="Arial" w:hAnsi="Arial" w:cs="Arial"/>
              </w:rPr>
            </w:pPr>
          </w:p>
        </w:tc>
        <w:tc>
          <w:tcPr>
            <w:tcW w:w="709" w:type="dxa"/>
            <w:vMerge/>
            <w:tcBorders>
              <w:left w:val="single" w:sz="2" w:space="0" w:color="000000"/>
              <w:bottom w:val="thinThickLargeGap" w:sz="24" w:space="0" w:color="auto"/>
              <w:right w:val="nil"/>
            </w:tcBorders>
            <w:vAlign w:val="center"/>
          </w:tcPr>
          <w:p w:rsidR="00697267" w:rsidRPr="00167B6A" w:rsidRDefault="00697267" w:rsidP="00A33EBC">
            <w:pPr>
              <w:jc w:val="center"/>
              <w:rPr>
                <w:rFonts w:ascii="Arial" w:hAnsi="Arial" w:cs="Arial"/>
              </w:rPr>
            </w:pPr>
          </w:p>
        </w:tc>
        <w:tc>
          <w:tcPr>
            <w:tcW w:w="653" w:type="dxa"/>
            <w:vMerge/>
            <w:tcBorders>
              <w:left w:val="single" w:sz="2" w:space="0" w:color="000000"/>
              <w:bottom w:val="thinThickLargeGap" w:sz="24" w:space="0" w:color="auto"/>
              <w:right w:val="nil"/>
            </w:tcBorders>
            <w:vAlign w:val="center"/>
          </w:tcPr>
          <w:p w:rsidR="00697267" w:rsidRPr="00167B6A" w:rsidRDefault="00697267" w:rsidP="00A33EBC">
            <w:pPr>
              <w:jc w:val="center"/>
              <w:rPr>
                <w:rFonts w:ascii="Arial" w:hAnsi="Arial" w:cs="Arial"/>
              </w:rPr>
            </w:pPr>
          </w:p>
        </w:tc>
        <w:tc>
          <w:tcPr>
            <w:tcW w:w="1112" w:type="dxa"/>
            <w:vMerge/>
            <w:tcBorders>
              <w:left w:val="single" w:sz="2" w:space="0" w:color="000000"/>
              <w:bottom w:val="thinThickLargeGap" w:sz="2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1773" w:type="dxa"/>
            <w:vMerge/>
            <w:tcBorders>
              <w:left w:val="single" w:sz="2" w:space="0" w:color="000000"/>
              <w:bottom w:val="thinThickLargeGap" w:sz="2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850" w:type="dxa"/>
            <w:tcBorders>
              <w:top w:val="single" w:sz="4" w:space="0" w:color="auto"/>
              <w:left w:val="single" w:sz="2" w:space="0" w:color="000000"/>
              <w:bottom w:val="thinThickLargeGap" w:sz="2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1559" w:type="dxa"/>
            <w:tcBorders>
              <w:top w:val="single" w:sz="4" w:space="0" w:color="auto"/>
              <w:left w:val="single" w:sz="2" w:space="0" w:color="000000"/>
              <w:bottom w:val="thinThickLargeGap" w:sz="24" w:space="0" w:color="auto"/>
              <w:right w:val="nil"/>
            </w:tcBorders>
            <w:vAlign w:val="center"/>
          </w:tcPr>
          <w:p w:rsidR="00697267" w:rsidRPr="00167B6A" w:rsidRDefault="00697267" w:rsidP="00A33EBC">
            <w:pPr>
              <w:jc w:val="center"/>
              <w:rPr>
                <w:rFonts w:ascii="Arial" w:eastAsia="Arial Unicode MS" w:hAnsi="Arial" w:cs="Arial"/>
                <w:bCs/>
                <w:sz w:val="22"/>
                <w:szCs w:val="22"/>
              </w:rPr>
            </w:pPr>
          </w:p>
        </w:tc>
        <w:tc>
          <w:tcPr>
            <w:tcW w:w="2061" w:type="dxa"/>
            <w:vMerge/>
            <w:tcBorders>
              <w:left w:val="single" w:sz="2" w:space="0" w:color="000000"/>
              <w:bottom w:val="thinThickLargeGap" w:sz="24" w:space="0" w:color="auto"/>
              <w:right w:val="thinThickLargeGap" w:sz="24" w:space="0" w:color="auto"/>
            </w:tcBorders>
            <w:vAlign w:val="center"/>
          </w:tcPr>
          <w:p w:rsidR="00697267" w:rsidRPr="00167B6A" w:rsidRDefault="00697267" w:rsidP="00A33EBC">
            <w:pPr>
              <w:jc w:val="center"/>
              <w:rPr>
                <w:rFonts w:ascii="Arial" w:hAnsi="Arial" w:cs="Arial"/>
                <w:sz w:val="24"/>
              </w:rPr>
            </w:pPr>
          </w:p>
        </w:tc>
      </w:tr>
    </w:tbl>
    <w:p w:rsidR="00A33EBC" w:rsidRPr="00167B6A" w:rsidRDefault="00A33EBC" w:rsidP="00A33EBC">
      <w:pPr>
        <w:spacing w:line="360" w:lineRule="auto"/>
        <w:rPr>
          <w:rFonts w:ascii="Arial" w:hAnsi="Arial" w:cs="Arial"/>
          <w:bCs/>
          <w:sz w:val="4"/>
          <w:szCs w:val="4"/>
          <w:lang w:eastAsia="pl-PL"/>
        </w:rPr>
      </w:pPr>
    </w:p>
    <w:p w:rsidR="00A33EBC" w:rsidRPr="00167B6A" w:rsidRDefault="00A33EBC" w:rsidP="006C7C0D">
      <w:pPr>
        <w:spacing w:line="360" w:lineRule="auto"/>
        <w:rPr>
          <w:rFonts w:ascii="Arial" w:hAnsi="Arial" w:cs="Arial"/>
          <w:bCs/>
          <w:lang w:eastAsia="pl-PL"/>
        </w:rPr>
      </w:pPr>
    </w:p>
    <w:p w:rsidR="00A33EBC" w:rsidRPr="00167B6A" w:rsidRDefault="00A33EBC" w:rsidP="00A33EBC">
      <w:pPr>
        <w:spacing w:line="360" w:lineRule="auto"/>
        <w:ind w:left="-567"/>
        <w:rPr>
          <w:rFonts w:ascii="Arial" w:hAnsi="Arial" w:cs="Arial"/>
          <w:bCs/>
          <w:lang w:eastAsia="pl-PL"/>
        </w:rPr>
      </w:pPr>
      <w:r w:rsidRPr="00167B6A">
        <w:rPr>
          <w:rFonts w:ascii="Arial" w:hAnsi="Arial" w:cs="Arial"/>
          <w:bCs/>
          <w:lang w:eastAsia="pl-PL"/>
        </w:rPr>
        <w:t>Zastosowane b</w:t>
      </w:r>
      <w:r w:rsidRPr="00167B6A">
        <w:rPr>
          <w:rFonts w:ascii="Arial" w:hAnsi="Arial" w:cs="Arial"/>
          <w:lang w:eastAsia="pl-PL"/>
        </w:rPr>
        <w:t>ę</w:t>
      </w:r>
      <w:r w:rsidRPr="00167B6A">
        <w:rPr>
          <w:rFonts w:ascii="Arial" w:hAnsi="Arial" w:cs="Arial"/>
          <w:bCs/>
          <w:lang w:eastAsia="pl-PL"/>
        </w:rPr>
        <w:t>d</w:t>
      </w:r>
      <w:r w:rsidRPr="00167B6A">
        <w:rPr>
          <w:rFonts w:ascii="Arial" w:hAnsi="Arial" w:cs="Arial"/>
          <w:lang w:eastAsia="pl-PL"/>
        </w:rPr>
        <w:t xml:space="preserve">ą </w:t>
      </w:r>
      <w:r w:rsidRPr="00167B6A">
        <w:rPr>
          <w:rFonts w:ascii="Arial" w:hAnsi="Arial" w:cs="Arial"/>
          <w:bCs/>
          <w:u w:val="single"/>
          <w:lang w:eastAsia="pl-PL"/>
        </w:rPr>
        <w:t>parametry techniczne</w:t>
      </w:r>
      <w:r w:rsidRPr="00167B6A">
        <w:rPr>
          <w:rFonts w:ascii="Arial" w:hAnsi="Arial" w:cs="Arial"/>
          <w:bCs/>
          <w:lang w:eastAsia="pl-PL"/>
        </w:rPr>
        <w:t xml:space="preserve"> opisane powyżej. Maksimum do uzyskania: </w:t>
      </w:r>
      <w:r w:rsidR="006C7C0D">
        <w:rPr>
          <w:rFonts w:ascii="Arial" w:hAnsi="Arial" w:cs="Arial"/>
          <w:bCs/>
          <w:lang w:eastAsia="pl-PL"/>
        </w:rPr>
        <w:t>40</w:t>
      </w:r>
      <w:r w:rsidRPr="00167B6A">
        <w:rPr>
          <w:rFonts w:ascii="Arial" w:hAnsi="Arial" w:cs="Arial"/>
          <w:bCs/>
          <w:lang w:eastAsia="pl-PL"/>
        </w:rPr>
        <w:t xml:space="preserve"> punktów.</w:t>
      </w:r>
      <w:r w:rsidRPr="00167B6A">
        <w:rPr>
          <w:rFonts w:ascii="Arial" w:hAnsi="Arial" w:cs="Arial"/>
          <w:bCs/>
          <w:lang w:eastAsia="pl-PL"/>
        </w:rPr>
        <w:br/>
      </w:r>
    </w:p>
    <w:p w:rsidR="00A33EBC" w:rsidRPr="006C7C0D" w:rsidRDefault="00A33EBC" w:rsidP="006C7C0D">
      <w:pPr>
        <w:spacing w:line="360" w:lineRule="auto"/>
        <w:ind w:left="-567"/>
        <w:rPr>
          <w:rFonts w:ascii="Arial" w:hAnsi="Arial" w:cs="Arial"/>
          <w:bCs/>
          <w:sz w:val="16"/>
          <w:szCs w:val="16"/>
          <w:lang w:eastAsia="pl-PL"/>
        </w:rPr>
      </w:pPr>
      <w:r w:rsidRPr="00167B6A">
        <w:rPr>
          <w:rFonts w:ascii="Arial" w:hAnsi="Arial" w:cs="Arial"/>
          <w:b/>
          <w:bCs/>
          <w:lang w:eastAsia="pl-PL"/>
        </w:rPr>
        <w:t xml:space="preserve">Punkty za parametry techniczne: …………. pkt. </w:t>
      </w:r>
      <w:r w:rsidRPr="00167B6A">
        <w:rPr>
          <w:rFonts w:ascii="Arial" w:hAnsi="Arial" w:cs="Arial"/>
          <w:bCs/>
          <w:sz w:val="16"/>
          <w:szCs w:val="16"/>
          <w:lang w:eastAsia="pl-PL"/>
        </w:rPr>
        <w:t>(wpisać)</w:t>
      </w:r>
    </w:p>
    <w:sectPr w:rsidR="00A33EBC" w:rsidRPr="006C7C0D" w:rsidSect="00EC3B9A">
      <w:headerReference w:type="default" r:id="rId8"/>
      <w:pgSz w:w="16838" w:h="11906" w:orient="landscape"/>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A4" w:rsidRDefault="007D24A4" w:rsidP="00A33EBC">
      <w:r>
        <w:separator/>
      </w:r>
    </w:p>
  </w:endnote>
  <w:endnote w:type="continuationSeparator" w:id="0">
    <w:p w:rsidR="007D24A4" w:rsidRDefault="007D24A4" w:rsidP="00A3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A4" w:rsidRDefault="007D24A4" w:rsidP="00A33EBC">
      <w:r>
        <w:separator/>
      </w:r>
    </w:p>
  </w:footnote>
  <w:footnote w:type="continuationSeparator" w:id="0">
    <w:p w:rsidR="007D24A4" w:rsidRDefault="007D24A4" w:rsidP="00A3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52" w:rsidRDefault="00891352" w:rsidP="00891352">
    <w:pPr>
      <w:pStyle w:val="Nagwek"/>
      <w:jc w:val="center"/>
    </w:pPr>
    <w:r w:rsidRPr="00A1495E">
      <w:rPr>
        <w:rFonts w:ascii="Arial" w:hAnsi="Arial" w:cs="Arial"/>
        <w:sz w:val="18"/>
        <w:szCs w:val="18"/>
      </w:rPr>
      <w:t>Numer postępowania: WSPRiTS/ZP/</w:t>
    </w:r>
    <w:r>
      <w:rPr>
        <w:rFonts w:ascii="Arial" w:hAnsi="Arial" w:cs="Arial"/>
        <w:sz w:val="18"/>
        <w:szCs w:val="18"/>
      </w:rPr>
      <w:t>1</w:t>
    </w:r>
    <w:r w:rsidRPr="00A1495E">
      <w:rPr>
        <w:rFonts w:ascii="Arial" w:hAnsi="Arial" w:cs="Arial"/>
        <w:sz w:val="18"/>
        <w:szCs w:val="18"/>
      </w:rPr>
      <w:t>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3BC"/>
    <w:multiLevelType w:val="hybridMultilevel"/>
    <w:tmpl w:val="A31E2474"/>
    <w:lvl w:ilvl="0" w:tplc="15AE251A">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80A02158">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 w15:restartNumberingAfterBreak="0">
    <w:nsid w:val="053C0B4C"/>
    <w:multiLevelType w:val="hybridMultilevel"/>
    <w:tmpl w:val="2856F024"/>
    <w:lvl w:ilvl="0" w:tplc="7D9C4352">
      <w:start w:val="16"/>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77BD"/>
    <w:multiLevelType w:val="hybridMultilevel"/>
    <w:tmpl w:val="84E83526"/>
    <w:lvl w:ilvl="0" w:tplc="39E0CC6A">
      <w:start w:val="1"/>
      <w:numFmt w:val="lowerLetter"/>
      <w:lvlText w:val="%1)"/>
      <w:lvlJc w:val="left"/>
      <w:pPr>
        <w:ind w:left="502" w:hanging="360"/>
      </w:pPr>
      <w:rPr>
        <w:rFonts w:asciiTheme="minorHAnsi" w:hAnsiTheme="minorHAnsi" w:cs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C28097E"/>
    <w:multiLevelType w:val="hybridMultilevel"/>
    <w:tmpl w:val="FD36961E"/>
    <w:lvl w:ilvl="0" w:tplc="272410DC">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FA424678">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4" w15:restartNumberingAfterBreak="0">
    <w:nsid w:val="0E697AB2"/>
    <w:multiLevelType w:val="hybridMultilevel"/>
    <w:tmpl w:val="CB66C462"/>
    <w:lvl w:ilvl="0" w:tplc="90DCDDFC">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FD5C3D3E">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5" w15:restartNumberingAfterBreak="0">
    <w:nsid w:val="14634DE8"/>
    <w:multiLevelType w:val="hybridMultilevel"/>
    <w:tmpl w:val="FDB6B8A4"/>
    <w:lvl w:ilvl="0" w:tplc="0FFA4C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35262D"/>
    <w:multiLevelType w:val="hybridMultilevel"/>
    <w:tmpl w:val="67BCFFF2"/>
    <w:lvl w:ilvl="0" w:tplc="FCF4CE56">
      <w:start w:val="1"/>
      <w:numFmt w:val="upperRoman"/>
      <w:lvlText w:val="%1."/>
      <w:lvlJc w:val="left"/>
      <w:pPr>
        <w:ind w:left="780" w:hanging="72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25E14F4B"/>
    <w:multiLevelType w:val="hybridMultilevel"/>
    <w:tmpl w:val="C6C4E6EE"/>
    <w:lvl w:ilvl="0" w:tplc="C3CAB96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3B89A1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A59A8"/>
    <w:multiLevelType w:val="hybridMultilevel"/>
    <w:tmpl w:val="2A067748"/>
    <w:lvl w:ilvl="0" w:tplc="9B128B1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F4E0A52">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921DD"/>
    <w:multiLevelType w:val="hybridMultilevel"/>
    <w:tmpl w:val="015A40E8"/>
    <w:lvl w:ilvl="0" w:tplc="A404C7BE">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CE4E0AB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0" w15:restartNumberingAfterBreak="0">
    <w:nsid w:val="29C360DB"/>
    <w:multiLevelType w:val="hybridMultilevel"/>
    <w:tmpl w:val="E4A6495E"/>
    <w:lvl w:ilvl="0" w:tplc="8BEA2118">
      <w:start w:val="1"/>
      <w:numFmt w:val="upperRoman"/>
      <w:lvlText w:val="%1."/>
      <w:lvlJc w:val="left"/>
      <w:pPr>
        <w:ind w:left="861" w:hanging="72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2D096675"/>
    <w:multiLevelType w:val="hybridMultilevel"/>
    <w:tmpl w:val="EA7E9CC4"/>
    <w:lvl w:ilvl="0" w:tplc="200A8B1C">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DB0C902">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D620B"/>
    <w:multiLevelType w:val="hybridMultilevel"/>
    <w:tmpl w:val="157CB350"/>
    <w:lvl w:ilvl="0" w:tplc="B1189A92">
      <w:start w:val="7"/>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373B1"/>
    <w:multiLevelType w:val="hybridMultilevel"/>
    <w:tmpl w:val="B3983E14"/>
    <w:lvl w:ilvl="0" w:tplc="C60439B6">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F44A378">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E322B"/>
    <w:multiLevelType w:val="hybridMultilevel"/>
    <w:tmpl w:val="11FC63F8"/>
    <w:lvl w:ilvl="0" w:tplc="AA2E18F2">
      <w:start w:val="1"/>
      <w:numFmt w:val="lowerLetter"/>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96068AB"/>
    <w:multiLevelType w:val="hybridMultilevel"/>
    <w:tmpl w:val="8A1259BC"/>
    <w:lvl w:ilvl="0" w:tplc="C50E61E4">
      <w:start w:val="1"/>
      <w:numFmt w:val="bullet"/>
      <w:lvlText w:val="-"/>
      <w:lvlJc w:val="left"/>
      <w:pPr>
        <w:tabs>
          <w:tab w:val="num" w:pos="417"/>
        </w:tabs>
        <w:ind w:left="417" w:hanging="360"/>
      </w:pPr>
      <w:rPr>
        <w:rFonts w:ascii="Arial" w:hAnsi="Arial" w:cs="Times New Roman" w:hint="default"/>
        <w:b w:val="0"/>
        <w:i w:val="0"/>
        <w:color w:val="auto"/>
      </w:rPr>
    </w:lvl>
    <w:lvl w:ilvl="1" w:tplc="04150003">
      <w:start w:val="1"/>
      <w:numFmt w:val="bullet"/>
      <w:lvlText w:val="o"/>
      <w:lvlJc w:val="left"/>
      <w:pPr>
        <w:tabs>
          <w:tab w:val="num" w:pos="414"/>
        </w:tabs>
        <w:ind w:left="414" w:hanging="360"/>
      </w:pPr>
      <w:rPr>
        <w:rFonts w:ascii="Courier New" w:hAnsi="Courier New" w:cs="Courier New" w:hint="default"/>
      </w:rPr>
    </w:lvl>
    <w:lvl w:ilvl="2" w:tplc="04150005">
      <w:start w:val="1"/>
      <w:numFmt w:val="bullet"/>
      <w:lvlText w:val=""/>
      <w:lvlJc w:val="left"/>
      <w:pPr>
        <w:tabs>
          <w:tab w:val="num" w:pos="1134"/>
        </w:tabs>
        <w:ind w:left="1134" w:hanging="360"/>
      </w:pPr>
      <w:rPr>
        <w:rFonts w:ascii="Wingdings" w:hAnsi="Wingdings" w:hint="default"/>
      </w:rPr>
    </w:lvl>
    <w:lvl w:ilvl="3" w:tplc="04150001">
      <w:start w:val="1"/>
      <w:numFmt w:val="bullet"/>
      <w:lvlText w:val=""/>
      <w:lvlJc w:val="left"/>
      <w:pPr>
        <w:tabs>
          <w:tab w:val="num" w:pos="1854"/>
        </w:tabs>
        <w:ind w:left="1854" w:hanging="360"/>
      </w:pPr>
      <w:rPr>
        <w:rFonts w:ascii="Symbol" w:hAnsi="Symbol" w:hint="default"/>
      </w:rPr>
    </w:lvl>
    <w:lvl w:ilvl="4" w:tplc="04150003">
      <w:start w:val="1"/>
      <w:numFmt w:val="bullet"/>
      <w:lvlText w:val="o"/>
      <w:lvlJc w:val="left"/>
      <w:pPr>
        <w:tabs>
          <w:tab w:val="num" w:pos="2574"/>
        </w:tabs>
        <w:ind w:left="2574" w:hanging="360"/>
      </w:pPr>
      <w:rPr>
        <w:rFonts w:ascii="Courier New" w:hAnsi="Courier New" w:cs="Courier New" w:hint="default"/>
      </w:rPr>
    </w:lvl>
    <w:lvl w:ilvl="5" w:tplc="04150005">
      <w:start w:val="1"/>
      <w:numFmt w:val="bullet"/>
      <w:lvlText w:val=""/>
      <w:lvlJc w:val="left"/>
      <w:pPr>
        <w:tabs>
          <w:tab w:val="num" w:pos="3294"/>
        </w:tabs>
        <w:ind w:left="3294" w:hanging="360"/>
      </w:pPr>
      <w:rPr>
        <w:rFonts w:ascii="Wingdings" w:hAnsi="Wingdings" w:hint="default"/>
      </w:rPr>
    </w:lvl>
    <w:lvl w:ilvl="6" w:tplc="04150001">
      <w:start w:val="1"/>
      <w:numFmt w:val="bullet"/>
      <w:lvlText w:val=""/>
      <w:lvlJc w:val="left"/>
      <w:pPr>
        <w:tabs>
          <w:tab w:val="num" w:pos="4014"/>
        </w:tabs>
        <w:ind w:left="4014" w:hanging="360"/>
      </w:pPr>
      <w:rPr>
        <w:rFonts w:ascii="Symbol" w:hAnsi="Symbol" w:hint="default"/>
      </w:rPr>
    </w:lvl>
    <w:lvl w:ilvl="7" w:tplc="04150003">
      <w:start w:val="1"/>
      <w:numFmt w:val="bullet"/>
      <w:lvlText w:val="o"/>
      <w:lvlJc w:val="left"/>
      <w:pPr>
        <w:tabs>
          <w:tab w:val="num" w:pos="4734"/>
        </w:tabs>
        <w:ind w:left="4734" w:hanging="360"/>
      </w:pPr>
      <w:rPr>
        <w:rFonts w:ascii="Courier New" w:hAnsi="Courier New" w:cs="Courier New" w:hint="default"/>
      </w:rPr>
    </w:lvl>
    <w:lvl w:ilvl="8" w:tplc="04150005">
      <w:start w:val="1"/>
      <w:numFmt w:val="bullet"/>
      <w:lvlText w:val=""/>
      <w:lvlJc w:val="left"/>
      <w:pPr>
        <w:tabs>
          <w:tab w:val="num" w:pos="5454"/>
        </w:tabs>
        <w:ind w:left="5454" w:hanging="360"/>
      </w:pPr>
      <w:rPr>
        <w:rFonts w:ascii="Wingdings" w:hAnsi="Wingdings" w:hint="default"/>
      </w:rPr>
    </w:lvl>
  </w:abstractNum>
  <w:abstractNum w:abstractNumId="16" w15:restartNumberingAfterBreak="0">
    <w:nsid w:val="39885BED"/>
    <w:multiLevelType w:val="hybridMultilevel"/>
    <w:tmpl w:val="A39068FA"/>
    <w:lvl w:ilvl="0" w:tplc="6C1CCA6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020EC60">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A5E61"/>
    <w:multiLevelType w:val="hybridMultilevel"/>
    <w:tmpl w:val="20C46B80"/>
    <w:lvl w:ilvl="0" w:tplc="9C6C6EC0">
      <w:start w:val="1"/>
      <w:numFmt w:val="lowerLetter"/>
      <w:lvlText w:val="%1)"/>
      <w:lvlJc w:val="left"/>
      <w:pPr>
        <w:ind w:left="502" w:hanging="360"/>
      </w:pPr>
      <w:rPr>
        <w:rFonts w:asciiTheme="minorHAnsi" w:hAnsiTheme="minorHAnsi" w:cs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EC24CDA"/>
    <w:multiLevelType w:val="hybridMultilevel"/>
    <w:tmpl w:val="B83EAC76"/>
    <w:lvl w:ilvl="0" w:tplc="AD02A846">
      <w:start w:val="1"/>
      <w:numFmt w:val="lowerLetter"/>
      <w:lvlText w:val="%1)"/>
      <w:lvlJc w:val="left"/>
      <w:pPr>
        <w:ind w:left="502" w:hanging="360"/>
      </w:pPr>
      <w:rPr>
        <w:rFonts w:ascii="Arial" w:eastAsia="Times New Roman" w:hAnsi="Arial"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4763521"/>
    <w:multiLevelType w:val="hybridMultilevel"/>
    <w:tmpl w:val="A7920266"/>
    <w:lvl w:ilvl="0" w:tplc="E502F90A">
      <w:numFmt w:val="bullet"/>
      <w:lvlText w:val="-"/>
      <w:lvlJc w:val="left"/>
      <w:pPr>
        <w:ind w:left="396" w:hanging="360"/>
      </w:pPr>
      <w:rPr>
        <w:rFonts w:ascii="Times New Roman" w:eastAsia="Andale Sans UI" w:hAnsi="Times New Roman" w:cs="Times New Roman" w:hint="default"/>
      </w:rPr>
    </w:lvl>
    <w:lvl w:ilvl="1" w:tplc="04150003" w:tentative="1">
      <w:start w:val="1"/>
      <w:numFmt w:val="bullet"/>
      <w:lvlText w:val="o"/>
      <w:lvlJc w:val="left"/>
      <w:pPr>
        <w:ind w:left="1116" w:hanging="360"/>
      </w:pPr>
      <w:rPr>
        <w:rFonts w:ascii="Courier New" w:hAnsi="Courier New" w:cs="Courier New" w:hint="default"/>
      </w:rPr>
    </w:lvl>
    <w:lvl w:ilvl="2" w:tplc="04150005" w:tentative="1">
      <w:start w:val="1"/>
      <w:numFmt w:val="bullet"/>
      <w:lvlText w:val=""/>
      <w:lvlJc w:val="left"/>
      <w:pPr>
        <w:ind w:left="1836" w:hanging="360"/>
      </w:pPr>
      <w:rPr>
        <w:rFonts w:ascii="Wingdings" w:hAnsi="Wingdings" w:hint="default"/>
      </w:rPr>
    </w:lvl>
    <w:lvl w:ilvl="3" w:tplc="04150001" w:tentative="1">
      <w:start w:val="1"/>
      <w:numFmt w:val="bullet"/>
      <w:lvlText w:val=""/>
      <w:lvlJc w:val="left"/>
      <w:pPr>
        <w:ind w:left="2556" w:hanging="360"/>
      </w:pPr>
      <w:rPr>
        <w:rFonts w:ascii="Symbol" w:hAnsi="Symbol" w:hint="default"/>
      </w:rPr>
    </w:lvl>
    <w:lvl w:ilvl="4" w:tplc="04150003" w:tentative="1">
      <w:start w:val="1"/>
      <w:numFmt w:val="bullet"/>
      <w:lvlText w:val="o"/>
      <w:lvlJc w:val="left"/>
      <w:pPr>
        <w:ind w:left="3276" w:hanging="360"/>
      </w:pPr>
      <w:rPr>
        <w:rFonts w:ascii="Courier New" w:hAnsi="Courier New" w:cs="Courier New" w:hint="default"/>
      </w:rPr>
    </w:lvl>
    <w:lvl w:ilvl="5" w:tplc="04150005" w:tentative="1">
      <w:start w:val="1"/>
      <w:numFmt w:val="bullet"/>
      <w:lvlText w:val=""/>
      <w:lvlJc w:val="left"/>
      <w:pPr>
        <w:ind w:left="3996" w:hanging="360"/>
      </w:pPr>
      <w:rPr>
        <w:rFonts w:ascii="Wingdings" w:hAnsi="Wingdings" w:hint="default"/>
      </w:rPr>
    </w:lvl>
    <w:lvl w:ilvl="6" w:tplc="04150001" w:tentative="1">
      <w:start w:val="1"/>
      <w:numFmt w:val="bullet"/>
      <w:lvlText w:val=""/>
      <w:lvlJc w:val="left"/>
      <w:pPr>
        <w:ind w:left="4716" w:hanging="360"/>
      </w:pPr>
      <w:rPr>
        <w:rFonts w:ascii="Symbol" w:hAnsi="Symbol" w:hint="default"/>
      </w:rPr>
    </w:lvl>
    <w:lvl w:ilvl="7" w:tplc="04150003" w:tentative="1">
      <w:start w:val="1"/>
      <w:numFmt w:val="bullet"/>
      <w:lvlText w:val="o"/>
      <w:lvlJc w:val="left"/>
      <w:pPr>
        <w:ind w:left="5436" w:hanging="360"/>
      </w:pPr>
      <w:rPr>
        <w:rFonts w:ascii="Courier New" w:hAnsi="Courier New" w:cs="Courier New" w:hint="default"/>
      </w:rPr>
    </w:lvl>
    <w:lvl w:ilvl="8" w:tplc="04150005" w:tentative="1">
      <w:start w:val="1"/>
      <w:numFmt w:val="bullet"/>
      <w:lvlText w:val=""/>
      <w:lvlJc w:val="left"/>
      <w:pPr>
        <w:ind w:left="6156" w:hanging="360"/>
      </w:pPr>
      <w:rPr>
        <w:rFonts w:ascii="Wingdings" w:hAnsi="Wingdings" w:hint="default"/>
      </w:rPr>
    </w:lvl>
  </w:abstractNum>
  <w:abstractNum w:abstractNumId="20" w15:restartNumberingAfterBreak="0">
    <w:nsid w:val="4AA26182"/>
    <w:multiLevelType w:val="hybridMultilevel"/>
    <w:tmpl w:val="68F8701A"/>
    <w:lvl w:ilvl="0" w:tplc="7F124D42">
      <w:start w:val="19"/>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64ABC9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73953"/>
    <w:multiLevelType w:val="hybridMultilevel"/>
    <w:tmpl w:val="B2F2A2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9C38CF"/>
    <w:multiLevelType w:val="hybridMultilevel"/>
    <w:tmpl w:val="B9C89C9C"/>
    <w:lvl w:ilvl="0" w:tplc="625E0770">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5C2581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32CB2"/>
    <w:multiLevelType w:val="hybridMultilevel"/>
    <w:tmpl w:val="AAF610A0"/>
    <w:lvl w:ilvl="0" w:tplc="DA162F58">
      <w:start w:val="18"/>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56384"/>
    <w:multiLevelType w:val="hybridMultilevel"/>
    <w:tmpl w:val="15B87ECE"/>
    <w:lvl w:ilvl="0" w:tplc="30EEA378">
      <w:start w:val="1"/>
      <w:numFmt w:val="decimal"/>
      <w:lvlText w:val="%1."/>
      <w:lvlJc w:val="left"/>
      <w:pPr>
        <w:ind w:left="5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E0EC50C">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DA4ECD"/>
    <w:multiLevelType w:val="hybridMultilevel"/>
    <w:tmpl w:val="9FFE6FDC"/>
    <w:lvl w:ilvl="0" w:tplc="6692608E">
      <w:start w:val="11"/>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27D50"/>
    <w:multiLevelType w:val="hybridMultilevel"/>
    <w:tmpl w:val="7FC67458"/>
    <w:lvl w:ilvl="0" w:tplc="AD8C77A0">
      <w:start w:val="9"/>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317B3"/>
    <w:multiLevelType w:val="hybridMultilevel"/>
    <w:tmpl w:val="A88458B8"/>
    <w:lvl w:ilvl="0" w:tplc="84F6447C">
      <w:start w:val="9"/>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97009C"/>
    <w:multiLevelType w:val="hybridMultilevel"/>
    <w:tmpl w:val="260CEE08"/>
    <w:lvl w:ilvl="0" w:tplc="6C24F8E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6EAAFB4E">
      <w:start w:val="4"/>
      <w:numFmt w:val="decimal"/>
      <w:lvlText w:val="%7."/>
      <w:lvlJc w:val="left"/>
      <w:pPr>
        <w:ind w:left="4740" w:hanging="360"/>
      </w:pPr>
      <w:rPr>
        <w:rFonts w:hint="default"/>
        <w:color w:val="auto"/>
      </w:r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5DB245A7"/>
    <w:multiLevelType w:val="hybridMultilevel"/>
    <w:tmpl w:val="7F16D64A"/>
    <w:lvl w:ilvl="0" w:tplc="4A1ECB0E">
      <w:start w:val="12"/>
      <w:numFmt w:val="bullet"/>
      <w:lvlText w:val="-"/>
      <w:lvlJc w:val="left"/>
      <w:pPr>
        <w:ind w:left="720" w:hanging="360"/>
      </w:pPr>
      <w:rPr>
        <w:rFonts w:ascii="Arial" w:eastAsia="Andale Sans U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3B12AC"/>
    <w:multiLevelType w:val="hybridMultilevel"/>
    <w:tmpl w:val="286078F4"/>
    <w:lvl w:ilvl="0" w:tplc="5F3CE696">
      <w:start w:val="21"/>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5266E"/>
    <w:multiLevelType w:val="hybridMultilevel"/>
    <w:tmpl w:val="BF8258AA"/>
    <w:lvl w:ilvl="0" w:tplc="F9D4C57C">
      <w:start w:val="1"/>
      <w:numFmt w:val="lowerLetter"/>
      <w:lvlText w:val="%1)"/>
      <w:lvlJc w:val="left"/>
      <w:pPr>
        <w:ind w:left="502" w:hanging="360"/>
      </w:pPr>
      <w:rPr>
        <w:rFonts w:ascii="Arial"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8596840"/>
    <w:multiLevelType w:val="hybridMultilevel"/>
    <w:tmpl w:val="3E966338"/>
    <w:lvl w:ilvl="0" w:tplc="D31C5F98">
      <w:start w:val="22"/>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404DE3"/>
    <w:multiLevelType w:val="hybridMultilevel"/>
    <w:tmpl w:val="89C254E8"/>
    <w:lvl w:ilvl="0" w:tplc="6B5E509C">
      <w:start w:val="38"/>
      <w:numFmt w:val="decimal"/>
      <w:lvlText w:val="%1."/>
      <w:lvlJc w:val="left"/>
      <w:pPr>
        <w:ind w:left="4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67357"/>
    <w:multiLevelType w:val="hybridMultilevel"/>
    <w:tmpl w:val="8B64FEE8"/>
    <w:lvl w:ilvl="0" w:tplc="4106E4F0">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A86230D4">
      <w:start w:val="3"/>
      <w:numFmt w:val="decimal"/>
      <w:lvlText w:val="%7."/>
      <w:lvlJc w:val="left"/>
      <w:pPr>
        <w:ind w:left="4845" w:hanging="360"/>
      </w:pPr>
      <w:rPr>
        <w:rFonts w:hint="default"/>
      </w:r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35" w15:restartNumberingAfterBreak="0">
    <w:nsid w:val="71411B3E"/>
    <w:multiLevelType w:val="hybridMultilevel"/>
    <w:tmpl w:val="812E239A"/>
    <w:lvl w:ilvl="0" w:tplc="E662ED4A">
      <w:start w:val="14"/>
      <w:numFmt w:val="decimal"/>
      <w:lvlText w:val="%1."/>
      <w:lvlJc w:val="left"/>
      <w:pPr>
        <w:ind w:left="52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AF5783"/>
    <w:multiLevelType w:val="hybridMultilevel"/>
    <w:tmpl w:val="B5E47976"/>
    <w:lvl w:ilvl="0" w:tplc="104452F4">
      <w:start w:val="1"/>
      <w:numFmt w:val="lowerLetter"/>
      <w:lvlText w:val="%1)"/>
      <w:lvlJc w:val="left"/>
      <w:pPr>
        <w:ind w:left="502" w:hanging="360"/>
      </w:pPr>
      <w:rPr>
        <w:rFonts w:asciiTheme="minorHAnsi" w:hAnsiTheme="minorHAnsi" w:cs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E47B09"/>
    <w:multiLevelType w:val="hybridMultilevel"/>
    <w:tmpl w:val="B60A19C2"/>
    <w:lvl w:ilvl="0" w:tplc="48CA0206">
      <w:start w:val="35"/>
      <w:numFmt w:val="decimal"/>
      <w:lvlText w:val="%1."/>
      <w:lvlJc w:val="left"/>
      <w:pPr>
        <w:ind w:left="50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84C0D"/>
    <w:multiLevelType w:val="hybridMultilevel"/>
    <w:tmpl w:val="4AAE6B64"/>
    <w:lvl w:ilvl="0" w:tplc="4E9C0BDC">
      <w:start w:val="1"/>
      <w:numFmt w:val="lowerLetter"/>
      <w:lvlText w:val="%1)"/>
      <w:lvlJc w:val="left"/>
      <w:pPr>
        <w:ind w:left="502" w:hanging="360"/>
      </w:pPr>
      <w:rPr>
        <w:rFonts w:asciiTheme="minorHAnsi" w:hAnsiTheme="minorHAnsi" w:cs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0"/>
  </w:num>
  <w:num w:numId="2">
    <w:abstractNumId w:val="21"/>
  </w:num>
  <w:num w:numId="3">
    <w:abstractNumId w:val="6"/>
  </w:num>
  <w:num w:numId="4">
    <w:abstractNumId w:val="14"/>
  </w:num>
  <w:num w:numId="5">
    <w:abstractNumId w:val="15"/>
  </w:num>
  <w:num w:numId="6">
    <w:abstractNumId w:val="18"/>
  </w:num>
  <w:num w:numId="7">
    <w:abstractNumId w:val="28"/>
  </w:num>
  <w:num w:numId="8">
    <w:abstractNumId w:val="0"/>
  </w:num>
  <w:num w:numId="9">
    <w:abstractNumId w:val="1"/>
  </w:num>
  <w:num w:numId="10">
    <w:abstractNumId w:val="34"/>
  </w:num>
  <w:num w:numId="11">
    <w:abstractNumId w:val="33"/>
  </w:num>
  <w:num w:numId="12">
    <w:abstractNumId w:val="3"/>
  </w:num>
  <w:num w:numId="13">
    <w:abstractNumId w:val="23"/>
  </w:num>
  <w:num w:numId="14">
    <w:abstractNumId w:val="9"/>
  </w:num>
  <w:num w:numId="15">
    <w:abstractNumId w:val="30"/>
  </w:num>
  <w:num w:numId="16">
    <w:abstractNumId w:val="4"/>
  </w:num>
  <w:num w:numId="17">
    <w:abstractNumId w:val="32"/>
  </w:num>
  <w:num w:numId="18">
    <w:abstractNumId w:val="19"/>
  </w:num>
  <w:num w:numId="19">
    <w:abstractNumId w:val="29"/>
  </w:num>
  <w:num w:numId="20">
    <w:abstractNumId w:val="27"/>
  </w:num>
  <w:num w:numId="21">
    <w:abstractNumId w:val="35"/>
  </w:num>
  <w:num w:numId="22">
    <w:abstractNumId w:val="25"/>
  </w:num>
  <w:num w:numId="23">
    <w:abstractNumId w:val="10"/>
  </w:num>
  <w:num w:numId="24">
    <w:abstractNumId w:val="5"/>
  </w:num>
  <w:num w:numId="25">
    <w:abstractNumId w:val="37"/>
  </w:num>
  <w:num w:numId="26">
    <w:abstractNumId w:val="8"/>
  </w:num>
  <w:num w:numId="27">
    <w:abstractNumId w:val="24"/>
  </w:num>
  <w:num w:numId="28">
    <w:abstractNumId w:val="7"/>
  </w:num>
  <w:num w:numId="29">
    <w:abstractNumId w:val="13"/>
  </w:num>
  <w:num w:numId="30">
    <w:abstractNumId w:val="16"/>
  </w:num>
  <w:num w:numId="31">
    <w:abstractNumId w:val="31"/>
  </w:num>
  <w:num w:numId="32">
    <w:abstractNumId w:val="26"/>
  </w:num>
  <w:num w:numId="33">
    <w:abstractNumId w:val="11"/>
  </w:num>
  <w:num w:numId="34">
    <w:abstractNumId w:val="22"/>
  </w:num>
  <w:num w:numId="35">
    <w:abstractNumId w:val="12"/>
  </w:num>
  <w:num w:numId="36">
    <w:abstractNumId w:val="17"/>
  </w:num>
  <w:num w:numId="37">
    <w:abstractNumId w:val="2"/>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5E"/>
    <w:rsid w:val="000039F1"/>
    <w:rsid w:val="000065CF"/>
    <w:rsid w:val="0003095A"/>
    <w:rsid w:val="000B072C"/>
    <w:rsid w:val="000B69D2"/>
    <w:rsid w:val="000B7D7B"/>
    <w:rsid w:val="000D0956"/>
    <w:rsid w:val="00136BFF"/>
    <w:rsid w:val="00154E12"/>
    <w:rsid w:val="00167B6A"/>
    <w:rsid w:val="00173B68"/>
    <w:rsid w:val="00173EC2"/>
    <w:rsid w:val="001B2BFF"/>
    <w:rsid w:val="001C5F03"/>
    <w:rsid w:val="001C6435"/>
    <w:rsid w:val="001D2A3B"/>
    <w:rsid w:val="001D5532"/>
    <w:rsid w:val="001F7730"/>
    <w:rsid w:val="00204480"/>
    <w:rsid w:val="00215A58"/>
    <w:rsid w:val="002160D0"/>
    <w:rsid w:val="00221A7F"/>
    <w:rsid w:val="002530A3"/>
    <w:rsid w:val="002541FE"/>
    <w:rsid w:val="00257175"/>
    <w:rsid w:val="00285928"/>
    <w:rsid w:val="002E39AF"/>
    <w:rsid w:val="003178A5"/>
    <w:rsid w:val="00322823"/>
    <w:rsid w:val="003557AA"/>
    <w:rsid w:val="003652AD"/>
    <w:rsid w:val="00397A28"/>
    <w:rsid w:val="003A68DF"/>
    <w:rsid w:val="003B622F"/>
    <w:rsid w:val="003E472C"/>
    <w:rsid w:val="00423DFC"/>
    <w:rsid w:val="0042586A"/>
    <w:rsid w:val="00434946"/>
    <w:rsid w:val="0043506A"/>
    <w:rsid w:val="00453FE8"/>
    <w:rsid w:val="00456735"/>
    <w:rsid w:val="00480C52"/>
    <w:rsid w:val="00487CAF"/>
    <w:rsid w:val="0049025D"/>
    <w:rsid w:val="004A4CEE"/>
    <w:rsid w:val="004B6A6F"/>
    <w:rsid w:val="004C082B"/>
    <w:rsid w:val="004E0A45"/>
    <w:rsid w:val="004F25A6"/>
    <w:rsid w:val="005B1B3F"/>
    <w:rsid w:val="005C0268"/>
    <w:rsid w:val="005D0901"/>
    <w:rsid w:val="005E4660"/>
    <w:rsid w:val="005F5A32"/>
    <w:rsid w:val="00634C82"/>
    <w:rsid w:val="00663CD6"/>
    <w:rsid w:val="0067538F"/>
    <w:rsid w:val="00681BC1"/>
    <w:rsid w:val="00694EB5"/>
    <w:rsid w:val="00697267"/>
    <w:rsid w:val="00697407"/>
    <w:rsid w:val="006C0F52"/>
    <w:rsid w:val="006C7C0D"/>
    <w:rsid w:val="006F0147"/>
    <w:rsid w:val="006F5AF8"/>
    <w:rsid w:val="007314C7"/>
    <w:rsid w:val="00732047"/>
    <w:rsid w:val="00754B3D"/>
    <w:rsid w:val="00771A19"/>
    <w:rsid w:val="007924D1"/>
    <w:rsid w:val="007A5D2B"/>
    <w:rsid w:val="007B3647"/>
    <w:rsid w:val="007D24A4"/>
    <w:rsid w:val="00813A2C"/>
    <w:rsid w:val="00861D94"/>
    <w:rsid w:val="00874179"/>
    <w:rsid w:val="00891352"/>
    <w:rsid w:val="008A211B"/>
    <w:rsid w:val="008A3B82"/>
    <w:rsid w:val="008B2CDC"/>
    <w:rsid w:val="008C7E04"/>
    <w:rsid w:val="008F3DE2"/>
    <w:rsid w:val="008F5AA1"/>
    <w:rsid w:val="00903269"/>
    <w:rsid w:val="009229BA"/>
    <w:rsid w:val="00924C42"/>
    <w:rsid w:val="009453AF"/>
    <w:rsid w:val="00953905"/>
    <w:rsid w:val="00955964"/>
    <w:rsid w:val="00962186"/>
    <w:rsid w:val="009D19F8"/>
    <w:rsid w:val="009D7774"/>
    <w:rsid w:val="009D7F1B"/>
    <w:rsid w:val="009E20E9"/>
    <w:rsid w:val="009E4CD1"/>
    <w:rsid w:val="00A16ABA"/>
    <w:rsid w:val="00A203A4"/>
    <w:rsid w:val="00A33EBC"/>
    <w:rsid w:val="00A36467"/>
    <w:rsid w:val="00A66BC4"/>
    <w:rsid w:val="00A67514"/>
    <w:rsid w:val="00A92F57"/>
    <w:rsid w:val="00A96633"/>
    <w:rsid w:val="00AF5EB5"/>
    <w:rsid w:val="00B71DF8"/>
    <w:rsid w:val="00B729BF"/>
    <w:rsid w:val="00B90E94"/>
    <w:rsid w:val="00B96334"/>
    <w:rsid w:val="00BA6234"/>
    <w:rsid w:val="00BB5613"/>
    <w:rsid w:val="00BD66C3"/>
    <w:rsid w:val="00BE00DB"/>
    <w:rsid w:val="00BE7793"/>
    <w:rsid w:val="00C07B36"/>
    <w:rsid w:val="00C26155"/>
    <w:rsid w:val="00C340E2"/>
    <w:rsid w:val="00C52E00"/>
    <w:rsid w:val="00C63760"/>
    <w:rsid w:val="00C65E42"/>
    <w:rsid w:val="00C65FB3"/>
    <w:rsid w:val="00C941E0"/>
    <w:rsid w:val="00C945F5"/>
    <w:rsid w:val="00CB4D6A"/>
    <w:rsid w:val="00CE02E3"/>
    <w:rsid w:val="00CE4452"/>
    <w:rsid w:val="00CF1A69"/>
    <w:rsid w:val="00CF334E"/>
    <w:rsid w:val="00CF3734"/>
    <w:rsid w:val="00D22372"/>
    <w:rsid w:val="00D23073"/>
    <w:rsid w:val="00D523BF"/>
    <w:rsid w:val="00D55E2F"/>
    <w:rsid w:val="00D5735B"/>
    <w:rsid w:val="00D64EB2"/>
    <w:rsid w:val="00D72C00"/>
    <w:rsid w:val="00D85F2F"/>
    <w:rsid w:val="00D90978"/>
    <w:rsid w:val="00DA521F"/>
    <w:rsid w:val="00DD440B"/>
    <w:rsid w:val="00DD5C69"/>
    <w:rsid w:val="00E06534"/>
    <w:rsid w:val="00E10EBB"/>
    <w:rsid w:val="00E636B3"/>
    <w:rsid w:val="00E85AFF"/>
    <w:rsid w:val="00EA2057"/>
    <w:rsid w:val="00EA295E"/>
    <w:rsid w:val="00EC2BCE"/>
    <w:rsid w:val="00EC3B9A"/>
    <w:rsid w:val="00EC497E"/>
    <w:rsid w:val="00ED551B"/>
    <w:rsid w:val="00ED7D54"/>
    <w:rsid w:val="00EE7485"/>
    <w:rsid w:val="00EF7B39"/>
    <w:rsid w:val="00F11901"/>
    <w:rsid w:val="00F2526B"/>
    <w:rsid w:val="00F272C7"/>
    <w:rsid w:val="00F3689E"/>
    <w:rsid w:val="00F6489E"/>
    <w:rsid w:val="00F65925"/>
    <w:rsid w:val="00F674D1"/>
    <w:rsid w:val="00FA49D2"/>
    <w:rsid w:val="00FB44A5"/>
    <w:rsid w:val="00FB5606"/>
    <w:rsid w:val="00FD51D8"/>
    <w:rsid w:val="00FF7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D25245-2664-4229-AFB8-CF27F350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95E"/>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43506A"/>
    <w:pPr>
      <w:keepNext/>
      <w:widowControl w:val="0"/>
      <w:ind w:left="227" w:hanging="227"/>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95E"/>
    <w:pPr>
      <w:ind w:left="708"/>
    </w:pPr>
  </w:style>
  <w:style w:type="paragraph" w:styleId="Nagwek">
    <w:name w:val="header"/>
    <w:basedOn w:val="Normalny"/>
    <w:link w:val="NagwekZnak"/>
    <w:uiPriority w:val="99"/>
    <w:unhideWhenUsed/>
    <w:rsid w:val="00A33EBC"/>
    <w:pPr>
      <w:tabs>
        <w:tab w:val="center" w:pos="4536"/>
        <w:tab w:val="right" w:pos="9072"/>
      </w:tabs>
    </w:pPr>
  </w:style>
  <w:style w:type="character" w:customStyle="1" w:styleId="NagwekZnak">
    <w:name w:val="Nagłówek Znak"/>
    <w:basedOn w:val="Domylnaczcionkaakapitu"/>
    <w:link w:val="Nagwek"/>
    <w:uiPriority w:val="99"/>
    <w:rsid w:val="00A33EB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33EBC"/>
    <w:pPr>
      <w:tabs>
        <w:tab w:val="center" w:pos="4536"/>
        <w:tab w:val="right" w:pos="9072"/>
      </w:tabs>
    </w:pPr>
  </w:style>
  <w:style w:type="character" w:customStyle="1" w:styleId="StopkaZnak">
    <w:name w:val="Stopka Znak"/>
    <w:basedOn w:val="Domylnaczcionkaakapitu"/>
    <w:link w:val="Stopka"/>
    <w:uiPriority w:val="99"/>
    <w:rsid w:val="00A33EBC"/>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43506A"/>
    <w:rPr>
      <w:rFonts w:ascii="Arial" w:eastAsia="Times New Roman" w:hAnsi="Arial" w:cs="Times New Roman"/>
      <w:b/>
      <w:bCs/>
      <w:sz w:val="24"/>
      <w:szCs w:val="24"/>
      <w:lang w:eastAsia="ar-SA"/>
    </w:rPr>
  </w:style>
  <w:style w:type="character" w:styleId="Pogrubienie">
    <w:name w:val="Strong"/>
    <w:aliases w:val="Standardowy + Arial,Czarny,Z lewej:  4,37 cm"/>
    <w:uiPriority w:val="22"/>
    <w:qFormat/>
    <w:rsid w:val="001C6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B9526-D6B2-47FC-B3F2-0530F31D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3938</Words>
  <Characters>23633</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Sztorc</dc:creator>
  <cp:keywords/>
  <dc:description/>
  <cp:lastModifiedBy>Agnieszka Sztorc</cp:lastModifiedBy>
  <cp:revision>5</cp:revision>
  <dcterms:created xsi:type="dcterms:W3CDTF">2019-04-03T07:03:00Z</dcterms:created>
  <dcterms:modified xsi:type="dcterms:W3CDTF">2019-04-03T14:00:00Z</dcterms:modified>
</cp:coreProperties>
</file>