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A1495E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A1495E" w:rsidRPr="00A1495E" w:rsidRDefault="00A1495E" w:rsidP="00A1495E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b/>
          <w:spacing w:val="202"/>
          <w:sz w:val="18"/>
          <w:u w:val="single"/>
        </w:rPr>
      </w:pPr>
    </w:p>
    <w:p w:rsidR="00A1495E" w:rsidRPr="00A1495E" w:rsidRDefault="00A1495E" w:rsidP="00A1495E">
      <w:pPr>
        <w:jc w:val="center"/>
        <w:rPr>
          <w:sz w:val="2"/>
        </w:rPr>
      </w:pPr>
    </w:p>
    <w:p w:rsidR="00A1495E" w:rsidRDefault="00A1495E" w:rsidP="00A149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7C23" w:rsidRPr="00A1495E" w:rsidRDefault="00167C23" w:rsidP="00A1495E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Opis przedmiotu zamówienia/</w:t>
      </w:r>
    </w:p>
    <w:p w:rsidR="00A1495E" w:rsidRPr="00D659C2" w:rsidRDefault="00A1495E" w:rsidP="00A1495E">
      <w:pPr>
        <w:spacing w:line="360" w:lineRule="auto"/>
        <w:jc w:val="center"/>
        <w:rPr>
          <w:rFonts w:ascii="Arial" w:hAnsi="Arial" w:cs="Arial"/>
          <w:b/>
          <w:bCs/>
          <w:smallCaps/>
          <w:sz w:val="56"/>
          <w:szCs w:val="56"/>
        </w:rPr>
      </w:pPr>
      <w:r w:rsidRPr="00D659C2">
        <w:rPr>
          <w:rFonts w:ascii="Arial" w:hAnsi="Arial" w:cs="Arial"/>
          <w:b/>
          <w:bCs/>
          <w:smallCaps/>
          <w:sz w:val="56"/>
          <w:szCs w:val="56"/>
        </w:rPr>
        <w:t>Formularz cenowy</w:t>
      </w:r>
    </w:p>
    <w:p w:rsidR="00A1495E" w:rsidRDefault="00A1495E" w:rsidP="001C6435">
      <w:pPr>
        <w:ind w:left="-567"/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821D8F" w:rsidRDefault="00821D8F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167C23" w:rsidRDefault="00167C23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821D8F" w:rsidRDefault="00821D8F" w:rsidP="00821D8F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p w:rsidR="00A1495E" w:rsidRDefault="00A1495E" w:rsidP="00A1495E">
      <w:pPr>
        <w:rPr>
          <w:rStyle w:val="Pogrubienie"/>
          <w:rFonts w:ascii="Arial" w:hAnsi="Arial" w:cs="Arial"/>
          <w:color w:val="000000"/>
          <w:sz w:val="24"/>
          <w:szCs w:val="24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4"/>
        <w:gridCol w:w="1051"/>
        <w:gridCol w:w="5801"/>
      </w:tblGrid>
      <w:tr w:rsidR="00167C23" w:rsidRPr="006E10B1" w:rsidTr="00264DF3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167C23" w:rsidRPr="006E10B1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lastRenderedPageBreak/>
              <w:t xml:space="preserve">Ambulans typu C – </w:t>
            </w:r>
            <w:r w:rsidR="006E10B1" w:rsidRPr="006E10B1">
              <w:rPr>
                <w:rFonts w:ascii="Arial" w:hAnsi="Arial" w:cs="Arial"/>
                <w:b/>
              </w:rPr>
              <w:t>6 sztuk</w:t>
            </w:r>
          </w:p>
          <w:p w:rsidR="00167C23" w:rsidRPr="006E10B1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6E10B1">
              <w:rPr>
                <w:rFonts w:ascii="Arial" w:hAnsi="Arial" w:cs="Arial"/>
                <w:b/>
                <w:kern w:val="2"/>
              </w:rPr>
              <w:t>Pojazd kompletny: Marka ………………………….………. Typ ………………………….………. Oznaczenie handlowe  ……………….…..…………………….……..…….</w:t>
            </w:r>
          </w:p>
          <w:p w:rsidR="00167C23" w:rsidRPr="006E10B1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6E10B1">
              <w:rPr>
                <w:rFonts w:ascii="Arial" w:hAnsi="Arial" w:cs="Arial"/>
                <w:b/>
                <w:kern w:val="2"/>
              </w:rPr>
              <w:t>Nazwa i adres producenta pojazdu kompletnego:......................................................................................................................................................................................</w:t>
            </w:r>
          </w:p>
          <w:p w:rsidR="00167C23" w:rsidRPr="006E10B1" w:rsidRDefault="00167C23" w:rsidP="00264DF3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</w:pP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6E10B1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……………………………………………………………………………………………………………………………..……</w:t>
            </w:r>
          </w:p>
          <w:p w:rsidR="00167C23" w:rsidRPr="006E10B1" w:rsidRDefault="00167C23" w:rsidP="00264DF3">
            <w:pPr>
              <w:spacing w:before="60" w:after="60"/>
              <w:ind w:left="302"/>
              <w:rPr>
                <w:rFonts w:ascii="Arial" w:eastAsia="Andale Sans UI" w:hAnsi="Arial" w:cs="Arial"/>
                <w:b/>
                <w:color w:val="000000"/>
                <w:kern w:val="2"/>
                <w:sz w:val="10"/>
                <w:szCs w:val="10"/>
                <w:lang w:val="de-DE" w:bidi="fa-IR"/>
              </w:rPr>
            </w:pPr>
          </w:p>
          <w:p w:rsidR="00167C23" w:rsidRPr="006E10B1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6E10B1">
              <w:rPr>
                <w:rFonts w:ascii="Arial" w:hAnsi="Arial" w:cs="Arial"/>
                <w:b/>
                <w:kern w:val="2"/>
              </w:rPr>
              <w:t>Pojazd skompletowany (specjalny sanitarny): Marka ………………….………. Typ …………………….………. Oznaczenie handlowe  ……………….…….……….….</w:t>
            </w:r>
          </w:p>
          <w:p w:rsidR="00167C23" w:rsidRPr="006E10B1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kern w:val="2"/>
              </w:rPr>
            </w:pPr>
            <w:r w:rsidRPr="006E10B1">
              <w:rPr>
                <w:rFonts w:ascii="Arial" w:hAnsi="Arial" w:cs="Arial"/>
                <w:b/>
                <w:kern w:val="2"/>
              </w:rPr>
              <w:t>Nazwa i adres producenta pojazdu skompletowanego:............................................................................................................................................................................</w:t>
            </w:r>
          </w:p>
          <w:p w:rsidR="00167C23" w:rsidRPr="006E10B1" w:rsidRDefault="00167C23" w:rsidP="00264DF3">
            <w:pPr>
              <w:spacing w:before="60" w:after="60"/>
              <w:ind w:left="302"/>
              <w:rPr>
                <w:rFonts w:ascii="Arial" w:hAnsi="Arial" w:cs="Arial"/>
                <w:b/>
                <w:highlight w:val="yellow"/>
              </w:rPr>
            </w:pP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Nr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i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data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wydania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świadectwa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homologacji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 xml:space="preserve"> </w:t>
            </w:r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(</w:t>
            </w:r>
            <w:proofErr w:type="spellStart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podać</w:t>
            </w:r>
            <w:proofErr w:type="spellEnd"/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sz w:val="18"/>
                <w:szCs w:val="18"/>
                <w:lang w:val="de-DE" w:bidi="fa-IR"/>
              </w:rPr>
              <w:t>)</w:t>
            </w:r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:</w:t>
            </w:r>
            <w:r w:rsidRPr="006E10B1">
              <w:rPr>
                <w:rFonts w:ascii="Arial" w:eastAsia="Andale Sans UI" w:hAnsi="Arial" w:cs="Arial"/>
                <w:b/>
                <w:i/>
                <w:color w:val="000000"/>
                <w:kern w:val="2"/>
                <w:lang w:val="de-DE" w:bidi="fa-IR"/>
              </w:rPr>
              <w:t xml:space="preserve"> </w:t>
            </w:r>
            <w:r w:rsidRPr="006E10B1">
              <w:rPr>
                <w:rFonts w:ascii="Arial" w:eastAsia="Andale Sans UI" w:hAnsi="Arial" w:cs="Arial"/>
                <w:b/>
                <w:color w:val="000000"/>
                <w:kern w:val="2"/>
                <w:lang w:val="de-DE" w:bidi="fa-IR"/>
              </w:rPr>
              <w:t>……………………………………………………………………………………………………………………………….…</w:t>
            </w:r>
          </w:p>
        </w:tc>
      </w:tr>
      <w:tr w:rsidR="00167C23" w:rsidRPr="006E10B1" w:rsidTr="00167C23">
        <w:trPr>
          <w:trHeight w:val="390"/>
        </w:trPr>
        <w:tc>
          <w:tcPr>
            <w:tcW w:w="85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6E10B1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05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167C23" w:rsidRPr="006E10B1" w:rsidTr="00167C23">
        <w:trPr>
          <w:trHeight w:val="390"/>
        </w:trPr>
        <w:tc>
          <w:tcPr>
            <w:tcW w:w="852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:rsidR="00167C23" w:rsidRPr="006E10B1" w:rsidRDefault="00167C23" w:rsidP="00167C23">
            <w:pPr>
              <w:numPr>
                <w:ilvl w:val="1"/>
                <w:numId w:val="18"/>
              </w:numPr>
              <w:tabs>
                <w:tab w:val="left" w:pos="425"/>
              </w:tabs>
              <w:suppressAutoHyphens w:val="0"/>
              <w:autoSpaceDE/>
              <w:ind w:left="125" w:right="142"/>
              <w:rPr>
                <w:rFonts w:ascii="Arial" w:hAnsi="Arial" w:cs="Arial"/>
                <w:b/>
                <w:color w:val="000000"/>
              </w:rPr>
            </w:pPr>
            <w:r w:rsidRPr="006E10B1">
              <w:rPr>
                <w:rFonts w:ascii="Arial" w:hAnsi="Arial" w:cs="Arial"/>
                <w:kern w:val="2"/>
              </w:rPr>
              <w:t>DMC do 3,5 tony</w:t>
            </w:r>
            <w:r w:rsidRPr="006E10B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51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7C23" w:rsidRPr="006E10B1" w:rsidTr="00167C23">
        <w:trPr>
          <w:trHeight w:val="390"/>
        </w:trPr>
        <w:tc>
          <w:tcPr>
            <w:tcW w:w="8524" w:type="dxa"/>
            <w:tcBorders>
              <w:top w:val="single" w:sz="4" w:space="0" w:color="auto"/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numPr>
                <w:ilvl w:val="1"/>
                <w:numId w:val="18"/>
              </w:numPr>
              <w:tabs>
                <w:tab w:val="clear" w:pos="142"/>
                <w:tab w:val="num" w:pos="266"/>
                <w:tab w:val="left" w:pos="425"/>
              </w:tabs>
              <w:suppressAutoHyphens w:val="0"/>
              <w:autoSpaceDE/>
              <w:ind w:left="125"/>
              <w:rPr>
                <w:rFonts w:ascii="Arial" w:hAnsi="Arial" w:cs="Arial"/>
                <w:color w:val="000000"/>
              </w:rPr>
            </w:pPr>
            <w:r w:rsidRPr="006E10B1">
              <w:rPr>
                <w:rFonts w:ascii="Arial" w:hAnsi="Arial" w:cs="Arial"/>
                <w:color w:val="000000"/>
              </w:rPr>
              <w:t xml:space="preserve">Dostawa przedmiotu zamówienia na lawecie do miejsca wskazanego przez Zamawiającego. 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67C23" w:rsidRPr="006E10B1" w:rsidTr="00264DF3">
        <w:trPr>
          <w:trHeight w:val="390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425"/>
              </w:tabs>
              <w:suppressAutoHyphens w:val="0"/>
              <w:autoSpaceDE/>
              <w:ind w:right="142" w:hanging="620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  <w:color w:val="000000"/>
              </w:rPr>
              <w:t>NADWOZIE</w:t>
            </w:r>
          </w:p>
        </w:tc>
      </w:tr>
      <w:tr w:rsidR="00167C23" w:rsidRPr="006E10B1" w:rsidTr="00167C23">
        <w:trPr>
          <w:trHeight w:val="390"/>
        </w:trPr>
        <w:tc>
          <w:tcPr>
            <w:tcW w:w="8524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67C23" w:rsidRPr="00E451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suppressAutoHyphens w:val="0"/>
              <w:autoSpaceDE/>
              <w:ind w:left="160" w:firstLine="0"/>
              <w:rPr>
                <w:rFonts w:ascii="Arial" w:hAnsi="Arial" w:cs="Arial"/>
                <w:color w:val="000000"/>
                <w:kern w:val="2"/>
              </w:rPr>
            </w:pPr>
            <w:r w:rsidRPr="00E451BB">
              <w:rPr>
                <w:rFonts w:ascii="Arial" w:hAnsi="Arial" w:cs="Arial"/>
                <w:color w:val="000000"/>
                <w:kern w:val="2"/>
              </w:rPr>
              <w:t xml:space="preserve">Typu furgon zamknięty w kolorze </w:t>
            </w:r>
            <w:r w:rsidR="00C761FA" w:rsidRPr="00C761FA">
              <w:rPr>
                <w:rFonts w:ascii="Arial" w:hAnsi="Arial" w:cs="Arial"/>
                <w:kern w:val="2"/>
              </w:rPr>
              <w:t>białym</w:t>
            </w:r>
            <w:r w:rsidR="00112209" w:rsidRPr="00C761FA">
              <w:rPr>
                <w:rFonts w:ascii="Arial" w:hAnsi="Arial" w:cs="Arial"/>
                <w:kern w:val="2"/>
              </w:rPr>
              <w:t xml:space="preserve"> </w:t>
            </w:r>
            <w:r w:rsidRPr="00C761FA">
              <w:rPr>
                <w:rFonts w:ascii="Arial" w:hAnsi="Arial" w:cs="Arial"/>
                <w:kern w:val="2"/>
              </w:rPr>
              <w:t>(</w:t>
            </w:r>
            <w:r w:rsidR="00C761FA" w:rsidRPr="00C761FA">
              <w:rPr>
                <w:rFonts w:ascii="Arial" w:hAnsi="Arial" w:cs="Arial"/>
                <w:kern w:val="2"/>
              </w:rPr>
              <w:t xml:space="preserve">zgodnym z aktualnie obowiązującym </w:t>
            </w:r>
            <w:r w:rsidR="00C761FA">
              <w:rPr>
                <w:rFonts w:ascii="Arial" w:hAnsi="Arial" w:cs="Arial"/>
                <w:kern w:val="2"/>
              </w:rPr>
              <w:t>R</w:t>
            </w:r>
            <w:r w:rsidR="00C761FA" w:rsidRPr="00C761FA">
              <w:rPr>
                <w:rFonts w:ascii="Arial" w:hAnsi="Arial" w:cs="Arial"/>
                <w:kern w:val="2"/>
              </w:rPr>
              <w:t xml:space="preserve">ozporządzeniem Ministra Zdrowia </w:t>
            </w:r>
            <w:r w:rsidR="00C761FA" w:rsidRPr="00C761FA">
              <w:rPr>
                <w:rFonts w:ascii="Arial" w:hAnsi="Arial" w:cs="Arial"/>
                <w:bCs/>
                <w:shd w:val="clear" w:color="auto" w:fill="FFFFFF"/>
              </w:rPr>
              <w:t>w sprawie oznaczenia systemu Pa</w:t>
            </w:r>
            <w:r w:rsidR="00C761FA" w:rsidRPr="00C761FA">
              <w:rPr>
                <w:rFonts w:ascii="Arial" w:hAnsi="Arial" w:cs="Arial" w:hint="eastAsia"/>
                <w:bCs/>
                <w:shd w:val="clear" w:color="auto" w:fill="FFFFFF"/>
              </w:rPr>
              <w:t>ń</w:t>
            </w:r>
            <w:r w:rsidR="00C761FA" w:rsidRPr="00C761FA">
              <w:rPr>
                <w:rFonts w:ascii="Arial" w:hAnsi="Arial" w:cs="Arial"/>
                <w:bCs/>
                <w:shd w:val="clear" w:color="auto" w:fill="FFFFFF"/>
              </w:rPr>
              <w:t>stwowe Ratownictwo Medyczne oraz wymaga</w:t>
            </w:r>
            <w:r w:rsidR="00C761FA" w:rsidRPr="00C761FA">
              <w:rPr>
                <w:rFonts w:ascii="Arial" w:hAnsi="Arial" w:cs="Arial" w:hint="eastAsia"/>
                <w:bCs/>
                <w:shd w:val="clear" w:color="auto" w:fill="FFFFFF"/>
              </w:rPr>
              <w:t>ń</w:t>
            </w:r>
            <w:r w:rsidR="00C761FA" w:rsidRPr="00C761FA">
              <w:rPr>
                <w:rFonts w:ascii="Arial" w:hAnsi="Arial" w:cs="Arial"/>
                <w:bCs/>
                <w:shd w:val="clear" w:color="auto" w:fill="FFFFFF"/>
              </w:rPr>
              <w:t xml:space="preserve"> w zakresie umundurowania cz</w:t>
            </w:r>
            <w:r w:rsidR="00C761FA" w:rsidRPr="00C761FA">
              <w:rPr>
                <w:rFonts w:ascii="Arial" w:hAnsi="Arial" w:cs="Arial" w:hint="eastAsia"/>
                <w:bCs/>
                <w:shd w:val="clear" w:color="auto" w:fill="FFFFFF"/>
              </w:rPr>
              <w:t>ł</w:t>
            </w:r>
            <w:r w:rsidR="00C761FA" w:rsidRPr="00C761FA">
              <w:rPr>
                <w:rFonts w:ascii="Arial" w:hAnsi="Arial" w:cs="Arial"/>
                <w:bCs/>
                <w:shd w:val="clear" w:color="auto" w:fill="FFFFFF"/>
              </w:rPr>
              <w:t>onk</w:t>
            </w:r>
            <w:r w:rsidR="00C761FA" w:rsidRPr="00C761FA">
              <w:rPr>
                <w:rFonts w:ascii="Arial" w:hAnsi="Arial" w:cs="Arial" w:hint="eastAsia"/>
                <w:bCs/>
                <w:shd w:val="clear" w:color="auto" w:fill="FFFFFF"/>
              </w:rPr>
              <w:t>ó</w:t>
            </w:r>
            <w:r w:rsidR="00C761FA" w:rsidRPr="00C761FA">
              <w:rPr>
                <w:rFonts w:ascii="Arial" w:hAnsi="Arial" w:cs="Arial"/>
                <w:bCs/>
                <w:shd w:val="clear" w:color="auto" w:fill="FFFFFF"/>
              </w:rPr>
              <w:t>w zespo</w:t>
            </w:r>
            <w:r w:rsidR="00C761FA" w:rsidRPr="00C761FA">
              <w:rPr>
                <w:rFonts w:ascii="Arial" w:hAnsi="Arial" w:cs="Arial" w:hint="eastAsia"/>
                <w:bCs/>
                <w:shd w:val="clear" w:color="auto" w:fill="FFFFFF"/>
              </w:rPr>
              <w:t>łó</w:t>
            </w:r>
            <w:r w:rsidR="00C761FA" w:rsidRPr="00C761FA">
              <w:rPr>
                <w:rFonts w:ascii="Arial" w:hAnsi="Arial" w:cs="Arial"/>
                <w:bCs/>
                <w:shd w:val="clear" w:color="auto" w:fill="FFFFFF"/>
              </w:rPr>
              <w:t>w ratownictwa medycznego</w:t>
            </w:r>
            <w:r w:rsidR="00C761FA">
              <w:rPr>
                <w:rFonts w:ascii="Arial" w:hAnsi="Arial" w:cs="Arial"/>
                <w:kern w:val="2"/>
              </w:rPr>
              <w:t xml:space="preserve">) </w:t>
            </w:r>
            <w:r w:rsidRPr="00C761FA">
              <w:rPr>
                <w:rFonts w:ascii="Arial" w:hAnsi="Arial" w:cs="Arial"/>
                <w:kern w:val="2"/>
              </w:rPr>
              <w:t xml:space="preserve">o  wymiarach wnętrza przedziału </w:t>
            </w:r>
            <w:r w:rsidRPr="00E451BB">
              <w:rPr>
                <w:rFonts w:ascii="Arial" w:hAnsi="Arial" w:cs="Arial"/>
                <w:color w:val="000000"/>
                <w:kern w:val="2"/>
              </w:rPr>
              <w:t>medycznego, charakteryzujący się wymiarami:</w:t>
            </w:r>
          </w:p>
          <w:p w:rsidR="00167C23" w:rsidRPr="00E451BB" w:rsidRDefault="00167C23" w:rsidP="00167C23">
            <w:pPr>
              <w:pStyle w:val="Akapitzlist"/>
              <w:numPr>
                <w:ilvl w:val="0"/>
                <w:numId w:val="19"/>
              </w:numPr>
              <w:tabs>
                <w:tab w:val="left" w:pos="425"/>
              </w:tabs>
              <w:suppressAutoHyphens w:val="0"/>
              <w:autoSpaceDE/>
              <w:ind w:hanging="720"/>
              <w:rPr>
                <w:rFonts w:ascii="Arial" w:hAnsi="Arial" w:cs="Arial"/>
                <w:color w:val="000000"/>
                <w:kern w:val="2"/>
              </w:rPr>
            </w:pPr>
            <w:r w:rsidRPr="00E451BB">
              <w:rPr>
                <w:rFonts w:ascii="Arial" w:hAnsi="Arial" w:cs="Arial"/>
              </w:rPr>
              <w:t>wysokość - min.  185 cm,</w:t>
            </w:r>
          </w:p>
          <w:p w:rsidR="00167C23" w:rsidRPr="00E451BB" w:rsidRDefault="00167C23" w:rsidP="00167C23">
            <w:pPr>
              <w:pStyle w:val="Akapitzlist"/>
              <w:numPr>
                <w:ilvl w:val="0"/>
                <w:numId w:val="19"/>
              </w:numPr>
              <w:tabs>
                <w:tab w:val="left" w:pos="425"/>
              </w:tabs>
              <w:suppressAutoHyphens w:val="0"/>
              <w:autoSpaceDE/>
              <w:ind w:hanging="720"/>
              <w:rPr>
                <w:rFonts w:ascii="Arial" w:hAnsi="Arial" w:cs="Arial"/>
                <w:color w:val="000000"/>
                <w:kern w:val="2"/>
              </w:rPr>
            </w:pPr>
            <w:r w:rsidRPr="00E451BB">
              <w:rPr>
                <w:rFonts w:ascii="Arial" w:hAnsi="Arial" w:cs="Arial"/>
              </w:rPr>
              <w:t>długość     - min.  300 cm,</w:t>
            </w:r>
          </w:p>
          <w:p w:rsidR="00167C23" w:rsidRPr="00E451BB" w:rsidRDefault="00167C23" w:rsidP="00167C23">
            <w:pPr>
              <w:pStyle w:val="Akapitzlist"/>
              <w:numPr>
                <w:ilvl w:val="0"/>
                <w:numId w:val="19"/>
              </w:numPr>
              <w:tabs>
                <w:tab w:val="left" w:pos="425"/>
              </w:tabs>
              <w:suppressAutoHyphens w:val="0"/>
              <w:autoSpaceDE/>
              <w:ind w:hanging="720"/>
              <w:rPr>
                <w:rFonts w:ascii="Arial" w:hAnsi="Arial" w:cs="Arial"/>
                <w:color w:val="000000"/>
                <w:kern w:val="2"/>
              </w:rPr>
            </w:pPr>
            <w:r w:rsidRPr="00E451BB">
              <w:rPr>
                <w:rFonts w:ascii="Arial" w:hAnsi="Arial" w:cs="Arial"/>
              </w:rPr>
              <w:t>szerokość - min.  180 cm,</w:t>
            </w:r>
          </w:p>
          <w:p w:rsidR="00167C23" w:rsidRPr="00E451BB" w:rsidRDefault="00167C23" w:rsidP="00264DF3">
            <w:pPr>
              <w:tabs>
                <w:tab w:val="left" w:pos="425"/>
              </w:tabs>
              <w:suppressAutoHyphens w:val="0"/>
              <w:autoSpaceDE/>
              <w:ind w:left="160"/>
              <w:rPr>
                <w:rFonts w:ascii="Arial" w:hAnsi="Arial" w:cs="Arial"/>
                <w:color w:val="000000"/>
                <w:kern w:val="2"/>
              </w:rPr>
            </w:pPr>
            <w:r w:rsidRPr="00E451BB">
              <w:rPr>
                <w:rFonts w:ascii="Arial" w:hAnsi="Arial" w:cs="Arial"/>
              </w:rPr>
              <w:t>zapewniające możliwość przewożenia 5 osób (wraz z  kierowcą), w tym 1 osoby na noszach.</w:t>
            </w:r>
          </w:p>
        </w:tc>
        <w:tc>
          <w:tcPr>
            <w:tcW w:w="1051" w:type="dxa"/>
            <w:tcBorders>
              <w:top w:val="thinThickLargeGap" w:sz="24" w:space="0" w:color="auto"/>
            </w:tcBorders>
            <w:vAlign w:val="center"/>
          </w:tcPr>
          <w:p w:rsidR="00167C23" w:rsidRPr="00E451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TAK</w:t>
            </w:r>
          </w:p>
          <w:p w:rsidR="00167C23" w:rsidRPr="00E451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67C23" w:rsidRPr="00E451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39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60" w:right="142" w:hanging="18"/>
              <w:rPr>
                <w:rFonts w:ascii="Arial" w:hAnsi="Arial" w:cs="Arial"/>
                <w:color w:val="000000"/>
              </w:rPr>
            </w:pPr>
            <w:r w:rsidRPr="006E10B1">
              <w:rPr>
                <w:rFonts w:ascii="Arial" w:hAnsi="Arial" w:cs="Arial"/>
              </w:rPr>
              <w:t>Drzwi tyłu  nadwozia przeszklone, dwuskrzydłowe, otwierające się pod kątem  260</w:t>
            </w:r>
            <w:r w:rsidRPr="006E10B1">
              <w:rPr>
                <w:rFonts w:ascii="Arial" w:hAnsi="Arial" w:cs="Arial"/>
                <w:vertAlign w:val="superscript"/>
              </w:rPr>
              <w:t>°</w:t>
            </w:r>
            <w:r w:rsidRPr="006E10B1">
              <w:rPr>
                <w:rFonts w:ascii="Arial" w:hAnsi="Arial" w:cs="Arial"/>
              </w:rPr>
              <w:t>, wyposażone dodatkowo w ograniczniki  położenia skrzydeł oraz w światła awaryjne, włączające się automatycznie przy otwarciu drzwi.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83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E10B1">
              <w:rPr>
                <w:rFonts w:ascii="Arial" w:hAnsi="Arial" w:cs="Arial"/>
              </w:rPr>
              <w:t>Drzwi boczne prawe przesuwane do tyłu, z oknem będącym jednocześnie wyjściem bezpieczeństwa</w:t>
            </w:r>
            <w:r w:rsidRPr="006E10B1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ind w:right="-55"/>
              <w:jc w:val="center"/>
              <w:rPr>
                <w:rFonts w:ascii="Arial" w:hAnsi="Arial" w:cs="Arial"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3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E10B1">
              <w:rPr>
                <w:rFonts w:ascii="Arial" w:hAnsi="Arial" w:cs="Arial"/>
              </w:rPr>
              <w:t>Drzwi boczne lewe przesuwne za którymi znajduje się zewnętrzny schowek na deskę ortopedyczną, nosze zbierakowe, krzesełko kardiologiczne, materac próżniowy oraz  dwie butle tlenowe 10 l</w:t>
            </w:r>
            <w:r w:rsidRPr="006E10B1">
              <w:rPr>
                <w:rFonts w:ascii="Arial" w:hAnsi="Arial" w:cs="Arial"/>
                <w:kern w:val="2"/>
              </w:rPr>
              <w:t>.</w:t>
            </w:r>
            <w:r w:rsidRPr="006E10B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6E10B1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3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E10B1">
              <w:rPr>
                <w:rFonts w:ascii="Arial" w:hAnsi="Arial" w:cs="Arial"/>
              </w:rPr>
              <w:t>Stopień  tylny stanowiący jednocześnie zderzak ochronny</w:t>
            </w:r>
            <w:r w:rsidRPr="006E10B1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6E10B1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12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E10B1">
              <w:rPr>
                <w:rFonts w:ascii="Arial" w:hAnsi="Arial" w:cs="Arial"/>
              </w:rPr>
              <w:lastRenderedPageBreak/>
              <w:t>Centralny zamek wszystkich drzwi, sterowany pilotem</w:t>
            </w:r>
            <w:r w:rsidRPr="006E10B1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t>SILNIK</w:t>
            </w: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C761FA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-83" w:firstLine="0"/>
              <w:rPr>
                <w:rFonts w:ascii="Arial" w:hAnsi="Arial" w:cs="Arial"/>
              </w:rPr>
            </w:pPr>
            <w:r w:rsidRPr="006E10B1">
              <w:rPr>
                <w:rFonts w:ascii="Arial" w:hAnsi="Arial" w:cs="Arial"/>
              </w:rPr>
              <w:t xml:space="preserve">Wysokoprężny (turbo-diesel) o pojemności min. </w:t>
            </w:r>
            <w:r w:rsidR="00C761FA">
              <w:rPr>
                <w:rFonts w:ascii="Arial" w:hAnsi="Arial" w:cs="Arial"/>
              </w:rPr>
              <w:t>1900</w:t>
            </w:r>
            <w:r w:rsidRPr="006E10B1">
              <w:rPr>
                <w:rFonts w:ascii="Arial" w:hAnsi="Arial" w:cs="Arial"/>
              </w:rPr>
              <w:t xml:space="preserve"> cm³ z elektronicznym sterowanym wtryskiem bezpośrednim paliwa o mocy minimum </w:t>
            </w:r>
            <w:r w:rsidR="00C761FA">
              <w:rPr>
                <w:rFonts w:ascii="Arial" w:hAnsi="Arial" w:cs="Arial"/>
              </w:rPr>
              <w:t>160</w:t>
            </w:r>
            <w:r w:rsidRPr="006E10B1">
              <w:rPr>
                <w:rFonts w:ascii="Arial" w:hAnsi="Arial" w:cs="Arial"/>
              </w:rPr>
              <w:t xml:space="preserve"> KM.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3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E10B1">
              <w:rPr>
                <w:rFonts w:ascii="Arial" w:hAnsi="Arial" w:cs="Arial"/>
              </w:rPr>
              <w:t>Zapewniający przyspieszenie pozwalające na sprawną jazdę w ruchu miejskim</w:t>
            </w:r>
            <w:r w:rsidRPr="006E10B1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353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E10B1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E10B1">
              <w:rPr>
                <w:rFonts w:ascii="Arial" w:hAnsi="Arial" w:cs="Arial"/>
              </w:rPr>
              <w:t>Moment obrotowy minimum 400 NM</w:t>
            </w:r>
            <w:r w:rsidRPr="006E10B1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t>TAK</w:t>
            </w:r>
          </w:p>
          <w:p w:rsidR="00167C23" w:rsidRPr="006E10B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E10B1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E10B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35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  <w:color w:val="000000"/>
              </w:rPr>
              <w:t xml:space="preserve">Norma emisji spalin aktualnie obowiązująca w Europie. 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ZESPÓŁ PRZENIESIENIA NAPĘDU</w:t>
            </w:r>
          </w:p>
        </w:tc>
      </w:tr>
      <w:tr w:rsidR="00167C23" w:rsidRPr="006E10B1" w:rsidTr="00167C23">
        <w:trPr>
          <w:trHeight w:val="47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Skrzynia biegów manualna, synchronizowana z napędem na koła przednie lub na wszystkie koła</w:t>
            </w:r>
            <w:r w:rsidRPr="00EF0E25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 xml:space="preserve">UKŁAD HAMULCOWY, KIEROWNICZY I KOŁA </w:t>
            </w:r>
          </w:p>
        </w:tc>
      </w:tr>
      <w:tr w:rsidR="00167C23" w:rsidRPr="006E10B1" w:rsidTr="00167C23">
        <w:trPr>
          <w:trHeight w:val="39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Hamulce tarczowe obu osi pojazdu, ze wspomaganiem, z układem zapobiegającym blokowaniu kół podczas hamowania oraz elektronicznym systemem stabilizacji toru jazdy.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9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Układ kierowniczy ze wspomaganiem oraz regulowaną kolumną kierownicy</w:t>
            </w:r>
            <w:r w:rsidRPr="00EF0E25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9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Obręcze kół  szerokie, opony radialne</w:t>
            </w:r>
            <w:r w:rsidRPr="00EF0E25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ZAWIESZENIE</w:t>
            </w:r>
          </w:p>
        </w:tc>
      </w:tr>
      <w:tr w:rsidR="00167C23" w:rsidRPr="006E10B1" w:rsidTr="00167C23">
        <w:trPr>
          <w:trHeight w:val="65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Zawieszenie charakteryzujące się komfortem jazdy, gwarantujące w trudnym terenie dobrą przyczepność kół do nawierzchni jezdni, stabilność i dobrą manewrowość</w:t>
            </w:r>
            <w:r w:rsidRPr="00EF0E25">
              <w:rPr>
                <w:rFonts w:ascii="Arial" w:hAnsi="Arial" w:cs="Arial"/>
                <w:color w:val="000000"/>
                <w:kern w:val="2"/>
              </w:rPr>
              <w:t xml:space="preserve">. 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8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Fabryczne drążki  stabilizujące osi przedniej i tylnej</w:t>
            </w:r>
            <w:r w:rsidRPr="00EF0E25">
              <w:rPr>
                <w:rFonts w:ascii="Arial" w:hAnsi="Arial" w:cs="Arial"/>
                <w:color w:val="000000"/>
                <w:kern w:val="2"/>
              </w:rPr>
              <w:t xml:space="preserve">. </w:t>
            </w:r>
            <w:r w:rsidRPr="00EF0E25">
              <w:rPr>
                <w:rFonts w:ascii="Arial" w:hAnsi="Arial" w:cs="Arial"/>
                <w:b/>
                <w:color w:val="FF0000"/>
              </w:rPr>
              <w:t>/parametr niewymagany, lecz punktowany/ Tak – 10 pkt, Nie – 0 pkt.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TAK/NIE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OGRZEWANIE,  WENTYLACJA I KLIMATYZACJA</w:t>
            </w: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Ogrzewanie postojowe – grzejnik elektryczny z sieci 230V o mocy min. 2000 W</w:t>
            </w:r>
            <w:r w:rsidRPr="00EF0E25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lastRenderedPageBreak/>
              <w:t>Niezależne ogrzewanie od silnika przedziału medycznego powietrzne o mocy min. 5 kW, z możliwością ustawienia temperatury i termostatem</w:t>
            </w:r>
            <w:r w:rsidRPr="00EF0E25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kern w:val="2"/>
              </w:rPr>
            </w:pPr>
            <w:r w:rsidRPr="00EF0E25">
              <w:rPr>
                <w:rFonts w:ascii="Arial" w:hAnsi="Arial" w:cs="Arial"/>
              </w:rPr>
              <w:t>Nagrzewnica wodna w przedziale medycznym zależna od pracy silnika</w:t>
            </w:r>
            <w:r w:rsidRPr="00EF0E25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0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 xml:space="preserve">Wentylacja mechaniczna, </w:t>
            </w:r>
            <w:proofErr w:type="spellStart"/>
            <w:r w:rsidRPr="00EF0E25">
              <w:rPr>
                <w:rFonts w:ascii="Arial" w:hAnsi="Arial" w:cs="Arial"/>
              </w:rPr>
              <w:t>nawiewno</w:t>
            </w:r>
            <w:proofErr w:type="spellEnd"/>
            <w:r w:rsidRPr="00EF0E25">
              <w:rPr>
                <w:rFonts w:ascii="Arial" w:hAnsi="Arial" w:cs="Arial"/>
              </w:rPr>
              <w:t xml:space="preserve"> – wywiewna</w:t>
            </w:r>
            <w:r w:rsidRPr="00EF0E25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105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 xml:space="preserve">Dwuparownikowa klimatyzacja automatyczna  z niezależną regulacją chłodzenia i siły nawiewu kabiny kierowcy i przedziału medycznego. </w:t>
            </w:r>
            <w:r w:rsidRPr="00EF0E25">
              <w:rPr>
                <w:rFonts w:ascii="Arial" w:hAnsi="Arial" w:cs="Arial"/>
                <w:color w:val="000000"/>
              </w:rPr>
              <w:t>Rozprowadzenie powietrza w na całej długości dachu: minimum sześć wylotów dwa w przedniej części, dwa w środkowej oraz dwa w tylnej części przedziału medycznego.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8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  <w:bCs/>
                <w:iCs/>
              </w:rPr>
              <w:t>System</w:t>
            </w:r>
            <w:r w:rsidRPr="00EF0E25">
              <w:rPr>
                <w:rFonts w:ascii="Arial" w:hAnsi="Arial" w:cs="Arial"/>
                <w:bCs/>
              </w:rPr>
              <w:t xml:space="preserve"> sterujący</w:t>
            </w:r>
            <w:r w:rsidRPr="00EF0E25">
              <w:rPr>
                <w:rFonts w:ascii="Arial" w:hAnsi="Arial" w:cs="Arial"/>
              </w:rPr>
              <w:t xml:space="preserve"> i nadzorujący instalację elektryczną zabudowy pojazdu wyposażony w: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wyświetlacz dotykowy o przekątnej ekranu min. 7 cali, przystosowany do pracy w niskich temperaturach, umieszczony w przedziale medycznym,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włączania/wyłączania oświetlenia wewnętrznego (rozproszonego i punktowego) w przedziale medycznym,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włączania/wyłączania oświetlenia zewnętrznego wraz z sygnalizacją działania,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zegara z prezentacją aktualnej daty i godziny,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termometru z prezentacją aktualnej temperatury wewnątrz i na zewnątrz pojazdu,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obrazującą otwarcie/niedomknięcie drzwi przesuwnych oraz drzwi tylnych,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wyświetlania stanu naładowania akumulatorów wraz z sygnalizacją graficzną i dźwiękową stanu alarmowego,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zabezpieczenie zapobiegające uszkodzeniu akumulatorów poprzez nadmierne rozładowanie,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sterowania ogrzewaniem oraz klimatyzacją przedziału medycznego z możliwością regulacji temperatury co 1° Celsjusza w zakresie od 15 do 26 stopni,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sterowania wentylatorem,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 xml:space="preserve">funkcję sterowania </w:t>
            </w:r>
            <w:proofErr w:type="spellStart"/>
            <w:r w:rsidRPr="00EF0E25">
              <w:rPr>
                <w:rFonts w:ascii="Arial" w:hAnsi="Arial" w:cs="Arial"/>
              </w:rPr>
              <w:t>termoboxem</w:t>
            </w:r>
            <w:proofErr w:type="spellEnd"/>
            <w:r w:rsidRPr="00EF0E25">
              <w:rPr>
                <w:rFonts w:ascii="Arial" w:hAnsi="Arial" w:cs="Arial"/>
              </w:rPr>
              <w:t>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zaprogramowania uruchomienia ogrzewania o określonej porze,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5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funkcję monitorowania prawidłowości działania odbiorników elektrycznych wchodzących w skład zabudowy pojazdu.</w:t>
            </w:r>
          </w:p>
          <w:p w:rsidR="00167C23" w:rsidRPr="00EF0E25" w:rsidRDefault="00167C23" w:rsidP="00264DF3">
            <w:pPr>
              <w:tabs>
                <w:tab w:val="left" w:pos="160"/>
                <w:tab w:val="left" w:pos="567"/>
              </w:tabs>
              <w:autoSpaceDE/>
              <w:snapToGrid w:val="0"/>
              <w:ind w:left="160" w:right="142" w:hanging="16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 xml:space="preserve">   Drugi tożsamy panel o przekątnej 5 cali zamontowany w kabinie kierowcy umożliwiający łatwe sterowanie przez kierowcę usytuowany w środkowej części konsoli deski rozdzielczej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5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Okno dachowe z roletą przeciwsłoneczną i moskitierą</w:t>
            </w:r>
            <w:r w:rsidRPr="00EF0E25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lastRenderedPageBreak/>
              <w:t>INSTALACJA ELEKTRYCZNA</w:t>
            </w: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Alternator zapewniający odpowiednio dużą moc (min. 200A),  ładowania zespołu akumulatorów o pojemności wystarczającej do zasilania wszystkich odbiorników nawet przy krótkotrwałym wyłączeniu silnika</w:t>
            </w:r>
            <w:r w:rsidRPr="00EF0E25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Zespół dwóch akumulatorów do zasilania wszystkich odbiorników prądu, o łącznej pojemności nie mniejszej niż 200 Ah, w tym jeden żelowy</w:t>
            </w:r>
            <w:r w:rsidRPr="00EF0E25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Instalacja dla napięcia 230V w kompletacji: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minimum dwa gniazda poboru prądu w przedziale medycznym zasilane z gniazda umieszczonego na zewnątrz,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zabezpieczenie przed uruchomieniem silnika przy podłączonym zasilaniu 230V,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wyłącznik przeciwporażeniowy,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układ  służący do ładowania  akumulatorów działający przy podłączonej instalacji 230V,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0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przewód zasilający zewnętrzny o długości min. 5 m  (gniazdo i wtyk o małych gabarytach).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F0E25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Instalacja dla napięcia 12V i oświetlenie przedziału  medycznego: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posiadająca co najmniej 4 gniazda 12V poboru prądu  umiejscowione na lewej ścianie,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posiadająca minimum 6 punktów oświetlenia rozproszonego,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posiadająca minimum 2 punkty oświetlenia halogenowego z regulacją kąta umieszczone nad noszami,</w:t>
            </w:r>
          </w:p>
          <w:p w:rsidR="00167C23" w:rsidRPr="00EF0E25" w:rsidRDefault="00167C23" w:rsidP="00167C23">
            <w:pPr>
              <w:pStyle w:val="Akapitzlist"/>
              <w:numPr>
                <w:ilvl w:val="0"/>
                <w:numId w:val="21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F0E25">
              <w:rPr>
                <w:rFonts w:ascii="Arial" w:hAnsi="Arial" w:cs="Arial"/>
              </w:rPr>
              <w:t>bezpieczniki zabezpieczające odbiorniki w przedziale medycznym należy oznakować czytelnie-opis.</w:t>
            </w:r>
          </w:p>
        </w:tc>
        <w:tc>
          <w:tcPr>
            <w:tcW w:w="1051" w:type="dxa"/>
            <w:vAlign w:val="center"/>
          </w:tcPr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TAK</w:t>
            </w:r>
          </w:p>
          <w:p w:rsidR="00167C23" w:rsidRPr="00EF0E25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F0E25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F0E25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451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Oświetlenie specjalne</w:t>
            </w:r>
            <w:r w:rsidRPr="00E451BB">
              <w:rPr>
                <w:rFonts w:ascii="Arial" w:hAnsi="Arial" w:cs="Arial"/>
                <w:kern w:val="2"/>
              </w:rPr>
              <w:t>:</w:t>
            </w:r>
          </w:p>
          <w:p w:rsidR="00167C23" w:rsidRPr="00E451BB" w:rsidRDefault="00167C23" w:rsidP="00167C23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przenośny akumulatorowy reflektor ze światłem rozproszonym do oświetlania miejsca akcji,</w:t>
            </w:r>
          </w:p>
          <w:p w:rsidR="00167C23" w:rsidRPr="00E451BB" w:rsidRDefault="00167C23" w:rsidP="00167C23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szperacz w kabinie kierowcy na elastycznym  przewodzie,</w:t>
            </w:r>
          </w:p>
          <w:p w:rsidR="00167C23" w:rsidRPr="00E451BB" w:rsidRDefault="00167C23" w:rsidP="00167C23">
            <w:pPr>
              <w:pStyle w:val="Akapitzlist"/>
              <w:numPr>
                <w:ilvl w:val="0"/>
                <w:numId w:val="22"/>
              </w:numPr>
              <w:tabs>
                <w:tab w:val="left" w:pos="141"/>
                <w:tab w:val="left" w:pos="408"/>
              </w:tabs>
              <w:autoSpaceDE/>
              <w:snapToGrid w:val="0"/>
              <w:ind w:left="444" w:right="142" w:hanging="284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dwa halogeny po lewej i dwa po prawej stronie  pojazdu oraz dwa w tylnej części dachu sterowane zarówno z kabiny kierowcy, jak i z przedziału medycznego.</w:t>
            </w:r>
          </w:p>
        </w:tc>
        <w:tc>
          <w:tcPr>
            <w:tcW w:w="1051" w:type="dxa"/>
            <w:vAlign w:val="center"/>
          </w:tcPr>
          <w:p w:rsidR="00167C23" w:rsidRPr="00E451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451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E451BB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SYGNALIZACJA ŚWIETLNO-DŹWIĘKOWA I OZNAKOWANIE</w:t>
            </w: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451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Belka świetlna wyposażona w modułu LED  w kolorze niebieskim zamontowana w przedniej części dachu pojazdu</w:t>
            </w:r>
            <w:r w:rsidRPr="00E451BB">
              <w:rPr>
                <w:rFonts w:ascii="Arial" w:hAnsi="Arial" w:cs="Arial"/>
                <w:color w:val="000000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451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451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1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451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2 niebieskie lampy pulsacyjne w technologii LED,  zamontowane na wysokości pasa przedniego pojazdu</w:t>
            </w:r>
            <w:r w:rsidRPr="00E451BB">
              <w:rPr>
                <w:rFonts w:ascii="Arial" w:hAnsi="Arial" w:cs="Arial"/>
                <w:color w:val="000000"/>
                <w:kern w:val="2"/>
              </w:rPr>
              <w:t xml:space="preserve">. </w:t>
            </w:r>
          </w:p>
        </w:tc>
        <w:tc>
          <w:tcPr>
            <w:tcW w:w="1051" w:type="dxa"/>
            <w:vAlign w:val="center"/>
          </w:tcPr>
          <w:p w:rsidR="00167C23" w:rsidRPr="00E451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451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451BB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firstLine="0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Lampa typ LED zintegrowana  z dachem pojazdu umieszczona w tylnej części pojazdu</w:t>
            </w:r>
            <w:r w:rsidRPr="00E451BB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E451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451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lastRenderedPageBreak/>
              <w:t>Sygnały dźwiękowe modulowane o mocy min. 100 W z możliwością podawania komunikatów głosem (zmiana modulacji klaksonem)</w:t>
            </w:r>
            <w:r w:rsidRPr="00741B56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1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Lampy pulsacyjne w kolorze żółtym zamontowane w szkielecie drzwi tylnych z cyklem pulsowania jak światła awaryjne po otwarciu drzwi tylnych</w:t>
            </w:r>
            <w:r w:rsidRPr="00741B56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377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E451BB" w:rsidRDefault="00AB4176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  <w:kern w:val="2"/>
              </w:rPr>
              <w:t>Oznakowanie pojazdu zgodn</w:t>
            </w:r>
            <w:r w:rsidR="00167C23" w:rsidRPr="00E451BB">
              <w:rPr>
                <w:rFonts w:ascii="Arial" w:hAnsi="Arial" w:cs="Arial"/>
                <w:kern w:val="2"/>
              </w:rPr>
              <w:t>e z Rozporządzeniem Ministra Zdrowia z dn</w:t>
            </w:r>
            <w:r w:rsidRPr="00E451BB">
              <w:rPr>
                <w:rFonts w:ascii="Arial" w:hAnsi="Arial" w:cs="Arial"/>
                <w:kern w:val="2"/>
              </w:rPr>
              <w:t xml:space="preserve">. </w:t>
            </w:r>
            <w:r w:rsidR="00075DE1" w:rsidRPr="00E451BB">
              <w:rPr>
                <w:rFonts w:ascii="Arial" w:hAnsi="Arial" w:cs="Arial"/>
                <w:kern w:val="2"/>
              </w:rPr>
              <w:t>17.12.2019</w:t>
            </w:r>
            <w:r w:rsidRPr="00E451BB">
              <w:rPr>
                <w:rFonts w:ascii="Arial" w:hAnsi="Arial" w:cs="Arial"/>
                <w:kern w:val="2"/>
              </w:rPr>
              <w:t xml:space="preserve"> </w:t>
            </w:r>
            <w:r w:rsidR="00167C23" w:rsidRPr="00E451BB">
              <w:rPr>
                <w:rFonts w:ascii="Arial" w:hAnsi="Arial" w:cs="Arial"/>
                <w:kern w:val="2"/>
              </w:rPr>
              <w:t>r:</w:t>
            </w:r>
          </w:p>
          <w:p w:rsidR="00075DE1" w:rsidRPr="00E451BB" w:rsidRDefault="00075DE1" w:rsidP="00075DE1">
            <w:pPr>
              <w:pStyle w:val="Akapitzlist"/>
              <w:numPr>
                <w:ilvl w:val="0"/>
                <w:numId w:val="27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wzór graficzny systemu z tyłu, na dachu i po bokach pojazdu o średnicy 50 cm;</w:t>
            </w:r>
          </w:p>
          <w:p w:rsidR="00075DE1" w:rsidRPr="00E451BB" w:rsidRDefault="00075DE1" w:rsidP="00E451BB">
            <w:pPr>
              <w:pStyle w:val="Akapitzlist"/>
              <w:numPr>
                <w:ilvl w:val="0"/>
                <w:numId w:val="27"/>
              </w:numPr>
              <w:tabs>
                <w:tab w:val="left" w:pos="141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nadruk lustrzany "AMBULANS" barwy czerwonej z przodu pojazdu, o wysokości znaków co najmniej 22 cm; dopuszczalne jest umieszczenie nadruku lustrzanego „AMBULANS” barwy czerwonej, o wysokości znaków co najmniej 10 cm także z tyłu pojazdu;</w:t>
            </w:r>
          </w:p>
          <w:p w:rsidR="00075DE1" w:rsidRPr="00E451BB" w:rsidRDefault="00075DE1" w:rsidP="00E451BB">
            <w:pPr>
              <w:pStyle w:val="Akapitzlist"/>
              <w:numPr>
                <w:ilvl w:val="0"/>
                <w:numId w:val="27"/>
              </w:numPr>
              <w:tabs>
                <w:tab w:val="left" w:pos="141"/>
                <w:tab w:val="left" w:pos="444"/>
              </w:tabs>
              <w:autoSpaceDE/>
              <w:snapToGrid w:val="0"/>
              <w:ind w:left="160" w:right="142" w:hanging="18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po obu bokach i z tyłu pojazdu nadruk barwy czerwonej „S” lub „P” (do uzgodnienia) w okręgu o średnicy co najmniej 40 cm, o grubości linii koła i liter 4 cm;</w:t>
            </w:r>
          </w:p>
          <w:p w:rsidR="00167C23" w:rsidRPr="00E451BB" w:rsidRDefault="00167C23" w:rsidP="00075DE1">
            <w:pPr>
              <w:pStyle w:val="Akapitzlist"/>
              <w:numPr>
                <w:ilvl w:val="0"/>
                <w:numId w:val="27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3 pasy odblaskowe zgodnie z Rozporządzeniem Ministra Zdrowia  wykonane z folii:</w:t>
            </w:r>
          </w:p>
          <w:p w:rsidR="00167C23" w:rsidRPr="00E451BB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typu 3 barwy czerwonej o szerokości min. 15 cm, umieszczony w obszarze pomiędzy linią okien i nadkol</w:t>
            </w:r>
            <w:r w:rsidR="00075DE1" w:rsidRPr="00E451BB">
              <w:rPr>
                <w:rFonts w:ascii="Arial" w:hAnsi="Arial" w:cs="Arial"/>
              </w:rPr>
              <w:t>ami</w:t>
            </w:r>
            <w:r w:rsidRPr="00E451BB">
              <w:rPr>
                <w:rFonts w:ascii="Arial" w:hAnsi="Arial" w:cs="Arial"/>
              </w:rPr>
              <w:t>,</w:t>
            </w:r>
          </w:p>
          <w:p w:rsidR="00167C23" w:rsidRPr="00E451BB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typu 1 lub</w:t>
            </w:r>
            <w:r w:rsidR="00075DE1" w:rsidRPr="00E451BB">
              <w:rPr>
                <w:rFonts w:ascii="Arial" w:hAnsi="Arial" w:cs="Arial"/>
              </w:rPr>
              <w:t xml:space="preserve"> </w:t>
            </w:r>
            <w:r w:rsidRPr="00E451BB">
              <w:rPr>
                <w:rFonts w:ascii="Arial" w:hAnsi="Arial" w:cs="Arial"/>
              </w:rPr>
              <w:t>3 barwy czerwonej o szerokości min. 15 cm umieszczony wokół dachu,</w:t>
            </w:r>
          </w:p>
          <w:p w:rsidR="00167C23" w:rsidRPr="00E451BB" w:rsidRDefault="00167C23" w:rsidP="00E451B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 xml:space="preserve">- typu 1 lub 3 barwy niebieskiej umieszczony bezpośrednio nad pasem czerwonym (o którym mowa w </w:t>
            </w:r>
            <w:r w:rsidR="00E451BB" w:rsidRPr="00E451BB">
              <w:rPr>
                <w:rFonts w:ascii="Arial" w:hAnsi="Arial" w:cs="Arial"/>
              </w:rPr>
              <w:t xml:space="preserve">pierwszym </w:t>
            </w:r>
            <w:proofErr w:type="spellStart"/>
            <w:r w:rsidR="00E451BB" w:rsidRPr="00E451BB">
              <w:rPr>
                <w:rFonts w:ascii="Arial" w:hAnsi="Arial" w:cs="Arial"/>
              </w:rPr>
              <w:t>tirecie</w:t>
            </w:r>
            <w:proofErr w:type="spellEnd"/>
            <w:r w:rsidR="00E451BB" w:rsidRPr="00E451BB">
              <w:rPr>
                <w:rFonts w:ascii="Arial" w:hAnsi="Arial" w:cs="Arial"/>
              </w:rPr>
              <w:t>);</w:t>
            </w:r>
          </w:p>
          <w:p w:rsidR="00167C23" w:rsidRPr="00E451BB" w:rsidRDefault="00E451BB" w:rsidP="00E451BB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e) nazwa dysponenta jednostki umieszczona po obu bokach pojazdu.</w:t>
            </w:r>
            <w:r w:rsidRPr="00E451BB">
              <w:rPr>
                <w:rFonts w:ascii="Arial" w:hAnsi="Arial" w:cs="Arial"/>
              </w:rPr>
              <w:br/>
            </w:r>
            <w:r w:rsidR="00167C23" w:rsidRPr="00E451BB">
              <w:rPr>
                <w:rFonts w:ascii="Arial" w:hAnsi="Arial" w:cs="Arial"/>
              </w:rPr>
              <w:t>Przed wykonaniem oklejenia wymagane jest przedstawienie projektu do akceptacji Zamawiającego.</w:t>
            </w:r>
          </w:p>
        </w:tc>
        <w:tc>
          <w:tcPr>
            <w:tcW w:w="1051" w:type="dxa"/>
            <w:vAlign w:val="center"/>
          </w:tcPr>
          <w:p w:rsidR="00167C23" w:rsidRPr="00E451BB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E451BB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66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E451BB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E451BB">
              <w:rPr>
                <w:rFonts w:ascii="Arial" w:hAnsi="Arial" w:cs="Arial"/>
                <w:b/>
              </w:rPr>
              <w:t>WYPOSAŻENIE W ŚRODKI ŁĄCZNOŚCI</w:t>
            </w:r>
          </w:p>
        </w:tc>
      </w:tr>
      <w:tr w:rsidR="00167C23" w:rsidRPr="006E10B1" w:rsidTr="00264DF3">
        <w:trPr>
          <w:trHeight w:val="172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741B56" w:rsidRPr="00E451BB" w:rsidRDefault="00741B56" w:rsidP="00741B56">
            <w:pPr>
              <w:pStyle w:val="Akapitzlist1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Antena radiotelefonu zamontowana na dachu pojazdu, spełniająca następujące wymogi:</w:t>
            </w:r>
          </w:p>
          <w:p w:rsidR="00741B56" w:rsidRPr="00E451BB" w:rsidRDefault="00741B56" w:rsidP="00741B56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zakres częstotliwości 150-170 MHz,</w:t>
            </w:r>
          </w:p>
          <w:p w:rsidR="00741B56" w:rsidRPr="00E451BB" w:rsidRDefault="00741B56" w:rsidP="00741B56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impedancję wejścia 50 Ohm,</w:t>
            </w:r>
          </w:p>
          <w:p w:rsidR="00741B56" w:rsidRPr="00E451BB" w:rsidRDefault="00741B56" w:rsidP="00741B56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współczynnik fali stojącej do 1,6,</w:t>
            </w:r>
          </w:p>
          <w:p w:rsidR="00741B56" w:rsidRPr="00E451BB" w:rsidRDefault="00741B56" w:rsidP="00741B56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polaryzację pionową,</w:t>
            </w:r>
          </w:p>
          <w:p w:rsidR="00741B56" w:rsidRPr="00E451BB" w:rsidRDefault="00741B56" w:rsidP="00741B56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charakterystykę  promieniowania - dookólna,</w:t>
            </w:r>
          </w:p>
          <w:p w:rsidR="00167C23" w:rsidRPr="00E451BB" w:rsidRDefault="00741B56" w:rsidP="00741B56">
            <w:pPr>
              <w:tabs>
                <w:tab w:val="num" w:pos="425"/>
                <w:tab w:val="left" w:pos="944"/>
              </w:tabs>
              <w:ind w:left="141" w:right="142"/>
              <w:rPr>
                <w:rFonts w:ascii="Arial" w:hAnsi="Arial" w:cs="Arial"/>
              </w:rPr>
            </w:pPr>
            <w:r w:rsidRPr="00E451BB">
              <w:rPr>
                <w:rFonts w:ascii="Arial" w:hAnsi="Arial" w:cs="Arial"/>
              </w:rPr>
              <w:t>- odporność  na działanie wiatru  55m/s.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741B56" w:rsidRPr="00741B56" w:rsidRDefault="00741B56" w:rsidP="00741B56">
            <w:pPr>
              <w:pStyle w:val="Akapitzlist1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  <w:lang w:eastAsia="pl-PL"/>
              </w:rPr>
              <w:t>Radiotelefon przewoźny analogowo-cyfrowy z wyświetlaczem alfanumerycznym posiadający: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741B56">
              <w:rPr>
                <w:rFonts w:ascii="Arial" w:hAnsi="Arial" w:cs="Arial"/>
                <w:lang w:eastAsia="pl-PL"/>
              </w:rPr>
              <w:t>aktualną homologację,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741B56">
              <w:rPr>
                <w:rFonts w:ascii="Arial" w:hAnsi="Arial" w:cs="Arial"/>
                <w:lang w:eastAsia="pl-PL"/>
              </w:rPr>
              <w:t>zakres częstotliwości 150-170 MHz,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60"/>
                <w:tab w:val="left" w:pos="302"/>
              </w:tabs>
              <w:autoSpaceDE/>
              <w:autoSpaceDN w:val="0"/>
              <w:ind w:left="160" w:hanging="18"/>
              <w:rPr>
                <w:rFonts w:ascii="Arial" w:hAnsi="Arial" w:cs="Arial"/>
                <w:lang w:eastAsia="pl-PL"/>
              </w:rPr>
            </w:pPr>
            <w:r w:rsidRPr="00741B56">
              <w:rPr>
                <w:rFonts w:ascii="Arial" w:hAnsi="Arial" w:cs="Arial"/>
                <w:lang w:eastAsia="pl-PL"/>
              </w:rPr>
              <w:t xml:space="preserve">liczbę kanałów min. 100, z kodami CTCSS z jednoczesną pracą simpleksową i </w:t>
            </w:r>
            <w:proofErr w:type="spellStart"/>
            <w:r w:rsidRPr="00741B56">
              <w:rPr>
                <w:rFonts w:ascii="Arial" w:hAnsi="Arial" w:cs="Arial"/>
                <w:lang w:eastAsia="pl-PL"/>
              </w:rPr>
              <w:t>duosimpleksową</w:t>
            </w:r>
            <w:proofErr w:type="spellEnd"/>
            <w:r w:rsidRPr="00741B56">
              <w:rPr>
                <w:rFonts w:ascii="Arial" w:hAnsi="Arial" w:cs="Arial"/>
                <w:lang w:eastAsia="pl-PL"/>
              </w:rPr>
              <w:t xml:space="preserve"> ze skanowaniem kanałów analogowych i cyfrowych,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741B56">
              <w:rPr>
                <w:rFonts w:ascii="Arial" w:hAnsi="Arial" w:cs="Arial"/>
                <w:lang w:eastAsia="pl-PL"/>
              </w:rPr>
              <w:t>możliwość wysyłania statusów,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741B56">
              <w:rPr>
                <w:rFonts w:ascii="Arial" w:hAnsi="Arial" w:cs="Arial"/>
                <w:lang w:eastAsia="pl-PL"/>
              </w:rPr>
              <w:lastRenderedPageBreak/>
              <w:t>rodzaj modulacji F3,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741B56">
              <w:rPr>
                <w:rFonts w:ascii="Arial" w:hAnsi="Arial" w:cs="Arial"/>
                <w:lang w:eastAsia="pl-PL"/>
              </w:rPr>
              <w:t xml:space="preserve">odporność na </w:t>
            </w:r>
            <w:proofErr w:type="spellStart"/>
            <w:r w:rsidRPr="00741B56">
              <w:rPr>
                <w:rFonts w:ascii="Arial" w:hAnsi="Arial" w:cs="Arial"/>
                <w:lang w:eastAsia="pl-PL"/>
              </w:rPr>
              <w:t>intermodulację</w:t>
            </w:r>
            <w:proofErr w:type="spellEnd"/>
            <w:r w:rsidRPr="00741B56">
              <w:rPr>
                <w:rFonts w:ascii="Arial" w:hAnsi="Arial" w:cs="Arial"/>
                <w:lang w:eastAsia="pl-PL"/>
              </w:rPr>
              <w:t xml:space="preserve"> 65 </w:t>
            </w:r>
            <w:proofErr w:type="spellStart"/>
            <w:r w:rsidRPr="00741B56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741B56">
              <w:rPr>
                <w:rFonts w:ascii="Arial" w:hAnsi="Arial" w:cs="Arial"/>
                <w:lang w:eastAsia="pl-PL"/>
              </w:rPr>
              <w:t>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ind w:left="283" w:hanging="141"/>
              <w:rPr>
                <w:rFonts w:ascii="Arial" w:hAnsi="Arial" w:cs="Arial"/>
                <w:lang w:eastAsia="pl-PL"/>
              </w:rPr>
            </w:pPr>
            <w:r w:rsidRPr="00741B56">
              <w:rPr>
                <w:rFonts w:ascii="Arial" w:hAnsi="Arial" w:cs="Arial"/>
                <w:lang w:eastAsia="pl-PL"/>
              </w:rPr>
              <w:t xml:space="preserve">selektywność sąsiedniokanałowa 60 </w:t>
            </w:r>
            <w:proofErr w:type="spellStart"/>
            <w:r w:rsidRPr="00741B56">
              <w:rPr>
                <w:rFonts w:ascii="Arial" w:hAnsi="Arial" w:cs="Arial"/>
                <w:lang w:eastAsia="pl-PL"/>
              </w:rPr>
              <w:t>dB</w:t>
            </w:r>
            <w:proofErr w:type="spellEnd"/>
            <w:r w:rsidRPr="00741B56">
              <w:rPr>
                <w:rFonts w:ascii="Arial" w:hAnsi="Arial" w:cs="Arial"/>
                <w:lang w:eastAsia="pl-PL"/>
              </w:rPr>
              <w:t>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odstęp międzykanałowy 12,5 kHz,</w:t>
            </w:r>
          </w:p>
          <w:p w:rsidR="00741B56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zasilanie 12 do 14,5 V (z uziemionym minusem),</w:t>
            </w:r>
          </w:p>
          <w:p w:rsidR="00167C23" w:rsidRPr="00741B56" w:rsidRDefault="00741B56" w:rsidP="00741B56">
            <w:pPr>
              <w:numPr>
                <w:ilvl w:val="0"/>
                <w:numId w:val="5"/>
              </w:numPr>
              <w:tabs>
                <w:tab w:val="clear" w:pos="417"/>
                <w:tab w:val="num" w:pos="142"/>
                <w:tab w:val="left" w:pos="425"/>
                <w:tab w:val="num" w:pos="567"/>
              </w:tabs>
              <w:autoSpaceDE/>
              <w:autoSpaceDN w:val="0"/>
              <w:snapToGrid w:val="0"/>
              <w:ind w:left="283" w:hanging="141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zasilanie radiotelefonu z układu elektrycznego silnika samochodu.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lastRenderedPageBreak/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239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637C3D" w:rsidRDefault="00637C3D" w:rsidP="00167C23">
            <w:pPr>
              <w:pStyle w:val="Akapitzlist"/>
              <w:numPr>
                <w:ilvl w:val="6"/>
                <w:numId w:val="1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  <w:lang w:eastAsia="pl-PL"/>
              </w:rPr>
              <w:t>Radiotelefon przenośny analogowo - cyfrowy z ładowarką posiadający:</w:t>
            </w:r>
          </w:p>
          <w:p w:rsidR="00167C23" w:rsidRPr="00637C3D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</w:rPr>
              <w:t>- aktualną homologację,</w:t>
            </w:r>
          </w:p>
          <w:p w:rsidR="00167C23" w:rsidRPr="00637C3D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</w:rPr>
              <w:t>- zakres częstotliwości 150-170 MHz</w:t>
            </w:r>
          </w:p>
          <w:p w:rsidR="00167C23" w:rsidRPr="00637C3D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</w:rPr>
              <w:t>- liczbę programowanych kanałów min. 100,</w:t>
            </w:r>
          </w:p>
          <w:p w:rsidR="00167C23" w:rsidRPr="00637C3D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</w:rPr>
              <w:t>- odstęp międzykanałowy 12,5 kHz,</w:t>
            </w:r>
          </w:p>
          <w:p w:rsidR="00167C23" w:rsidRPr="00637C3D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</w:rPr>
              <w:t>- zasilanie: akumulator</w:t>
            </w:r>
          </w:p>
          <w:p w:rsidR="00167C23" w:rsidRPr="00637C3D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</w:rPr>
              <w:t>- trwałe zamocowanie ładowarki radiotelefonu w kabinie  kierowcy zabezpieczające przed wilgocią pochodzącą z błota i śniegu</w:t>
            </w:r>
          </w:p>
          <w:p w:rsidR="00167C23" w:rsidRPr="00637C3D" w:rsidRDefault="00167C23" w:rsidP="00264DF3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637C3D">
              <w:rPr>
                <w:rFonts w:ascii="Arial" w:hAnsi="Arial" w:cs="Arial"/>
              </w:rPr>
              <w:t xml:space="preserve">- </w:t>
            </w:r>
            <w:r w:rsidR="00637C3D" w:rsidRPr="00637C3D">
              <w:rPr>
                <w:rFonts w:ascii="Arial" w:hAnsi="Arial" w:cs="Arial"/>
              </w:rPr>
              <w:t>dostawca zobowiązany jest do dostarczenia aktualnego  oprogramowania do instalowanych radiotelefonów pokładowego i przenośnego na nośniku.</w:t>
            </w:r>
          </w:p>
        </w:tc>
        <w:tc>
          <w:tcPr>
            <w:tcW w:w="1051" w:type="dxa"/>
            <w:vAlign w:val="center"/>
          </w:tcPr>
          <w:p w:rsidR="00167C23" w:rsidRPr="00637C3D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37C3D">
              <w:rPr>
                <w:rFonts w:ascii="Arial" w:hAnsi="Arial" w:cs="Arial"/>
                <w:b/>
              </w:rPr>
              <w:t>TAK</w:t>
            </w:r>
          </w:p>
          <w:p w:rsidR="00167C23" w:rsidRPr="00637C3D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637C3D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637C3D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6236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637C3D" w:rsidRPr="00075DE1" w:rsidRDefault="00637C3D" w:rsidP="00637C3D">
            <w:pPr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lastRenderedPageBreak/>
              <w:t>39.  Instalacja systemu SWD-PRM. Montaż urządzeń i zasilania i sterowania  systemem SWD-PRM. Moduł nawigacyjny kompatybilny z systemem SWD PRM dostarczy wykonawca ambulansu. Moduł GPS ma być zamontowany w miejscu łatwo dostępnym dla serwisu. Wszystkie wymagane napięcia i sygnały dla urządzeń SWD będą wyprowadzone w uzgodnionych z Zamawiającym miejscach zgodnie z poniższym zestawieniem: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- stałe napięcie zasilania 12-18 V przed wyłącznikiem zapłonu, zabezpieczenie 0,5 A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- sygnał wejściowy działania sygnalizacji świetlnej (koguty) ( poziom 10-14 V)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- sygnał wejściowy działania sygnalizacji dźwiękowej (poziom 10-14 V)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- sygnał po włączeniu zapłonu (poziom10-14 V)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- analogowy sygnał poziomu paliwa w zbiorniku (może być w zakresie nie większym niż 0-12 V).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Anteny GPS/GPRS montowane na dachu pojazdu, jedna antena podłączona do modułu nawigacyjnego, a druga do portu dokującego tablet.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 xml:space="preserve">Uchwyt do drukarki atramentowej HP Office Jet 100 Mobile </w:t>
            </w:r>
            <w:proofErr w:type="spellStart"/>
            <w:r w:rsidRPr="00075DE1">
              <w:rPr>
                <w:rFonts w:ascii="Arial" w:hAnsi="Arial" w:cs="Arial"/>
              </w:rPr>
              <w:t>Printer</w:t>
            </w:r>
            <w:proofErr w:type="spellEnd"/>
            <w:r w:rsidRPr="00075DE1">
              <w:rPr>
                <w:rFonts w:ascii="Arial" w:hAnsi="Arial" w:cs="Arial"/>
              </w:rPr>
              <w:t xml:space="preserve"> dostarcza Wykonawca. Uchwyt dokujący dostarczony przez Wykonawcę ambulansu należy zainstalować w przedziale medycznym na konstrukcji wykonanej przez Wykonawcę.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Napięcia i sygnały dla drukarki: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 xml:space="preserve">- zasilacz do drukarki HP </w:t>
            </w:r>
            <w:proofErr w:type="spellStart"/>
            <w:r w:rsidRPr="00075DE1">
              <w:rPr>
                <w:rFonts w:ascii="Arial" w:hAnsi="Arial" w:cs="Arial"/>
              </w:rPr>
              <w:t>Officejet</w:t>
            </w:r>
            <w:proofErr w:type="spellEnd"/>
            <w:r w:rsidRPr="00075DE1">
              <w:rPr>
                <w:rFonts w:ascii="Arial" w:hAnsi="Arial" w:cs="Arial"/>
              </w:rPr>
              <w:t xml:space="preserve"> 100 Mobile </w:t>
            </w:r>
            <w:proofErr w:type="spellStart"/>
            <w:r w:rsidRPr="00075DE1">
              <w:rPr>
                <w:rFonts w:ascii="Arial" w:hAnsi="Arial" w:cs="Arial"/>
              </w:rPr>
              <w:t>Printer</w:t>
            </w:r>
            <w:proofErr w:type="spellEnd"/>
            <w:r w:rsidRPr="00075DE1">
              <w:rPr>
                <w:rFonts w:ascii="Arial" w:hAnsi="Arial" w:cs="Arial"/>
              </w:rPr>
              <w:t xml:space="preserve"> dostarczy i zainstaluje wykonawca. Parametry zasilacza: napięcie wejściowe 11,5 – 16V maksymalny prąd 5,6 A, wyjście do drukarki napięcie 19V, 4,74A – moc 90 W.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Zasilanie 12V podłączone na stałe do drukarki bez względu na położenie kluczyka w stacyjce.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- kabel USB łączący tablet z drukarką z zapasem co najmniej 30 cm z każdej strony.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Port dokujący do tabletu DURABOK R 11 dostarcza Wykonawca. Port dokujący do tabletu R 11 dostarczy i zainstaluje  Wykonawca. Należy go zamontować między pasażerem, a kierowcą w miejscu umożliwiającym przejście pasażera do przedziału medycznego. Mocowanie portu dokującego na konstrukcji wykonanej przez wykonawcę. Wykonawca zainstaluje i podłączy do portu dokującego zasilacz bateryjny dostarczony przez zamawiającego.</w:t>
            </w:r>
          </w:p>
          <w:p w:rsidR="00637C3D" w:rsidRPr="00075DE1" w:rsidRDefault="00637C3D" w:rsidP="00637C3D">
            <w:pPr>
              <w:pStyle w:val="Akapitzlist"/>
              <w:tabs>
                <w:tab w:val="left" w:pos="141"/>
                <w:tab w:val="left" w:pos="567"/>
              </w:tabs>
              <w:autoSpaceDE/>
              <w:snapToGrid w:val="0"/>
              <w:ind w:left="142" w:righ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>Stałe napięcie zasilania  (poziom 12-14 V) z zabezpieczeniem 10 A. Ww. zasilanie podłączone na stałe bez względu na położenie kluczyka w stacyjce. Zarówno drukarka jak i port dokujący musi być zasilana z jednego źródła zasilania – akumulator pokładowy samochodu.</w:t>
            </w:r>
          </w:p>
          <w:p w:rsidR="00167C23" w:rsidRPr="00075DE1" w:rsidRDefault="00637C3D" w:rsidP="00637C3D">
            <w:pPr>
              <w:snapToGrid w:val="0"/>
              <w:ind w:left="142"/>
              <w:rPr>
                <w:rFonts w:ascii="Arial" w:hAnsi="Arial" w:cs="Arial"/>
              </w:rPr>
            </w:pPr>
            <w:r w:rsidRPr="00075DE1">
              <w:rPr>
                <w:rFonts w:ascii="Arial" w:hAnsi="Arial" w:cs="Arial"/>
              </w:rPr>
              <w:t xml:space="preserve">Antena GPS/GPRS – podłączona do portu dokującego tablet. </w:t>
            </w:r>
            <w:r w:rsidR="00167C23" w:rsidRPr="00075DE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167C23" w:rsidRPr="00075DE1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075DE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075DE1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605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741B56" w:rsidRDefault="00167C23" w:rsidP="00167C23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right="142" w:hanging="620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PRZEDZIAŁ MEDYCZNY I JEGO WYPOSAŻENIE</w:t>
            </w: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Wyposażenie powinno być zamontowane w sposób bezpieczny, uniemożliwiający ich uszkodzenie lub zranienie osób  poruszających się w pojeździe.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lastRenderedPageBreak/>
              <w:t>Przedział medyczny oddzielony od przedziału kierowcy ścianą wzmocnioną, izolowaną z drzwiami przesuwnymi z możliwością przejścia.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Jeden fotel obrotowy z regulowanym oparciem, z zagłówkiem,  z możliwością złożenia siedziska do oparcia, wyposażony w bezwładnościowe pasy  bezpieczeństwa o trzech punktach kotwiczenia</w:t>
            </w:r>
            <w:r w:rsidRPr="00741B56">
              <w:rPr>
                <w:rFonts w:ascii="Arial" w:hAnsi="Arial" w:cs="Arial"/>
                <w:kern w:val="2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Fotel obrotowy przy przegrodzie dzielącej przedział medyczny z przedziałem kierowcy, usytuowany tyłem do kierunku jazdy i wyposażony w zagłówek oraz bezwładnościowy pas bezpieczeństwa o trzech punktach kotwiczenia.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Wzmocniona podłoga umożliwiająca mocowanie noszy głównych, pokryta wykładziną antypoślizgową, łatwo</w:t>
            </w:r>
            <w:r w:rsidR="00741B56" w:rsidRPr="00741B56">
              <w:rPr>
                <w:rFonts w:ascii="Arial" w:hAnsi="Arial" w:cs="Arial"/>
              </w:rPr>
              <w:t xml:space="preserve"> </w:t>
            </w:r>
            <w:r w:rsidRPr="00741B56">
              <w:rPr>
                <w:rFonts w:ascii="Arial" w:hAnsi="Arial" w:cs="Arial"/>
              </w:rPr>
              <w:t>zmywalną, połączona szczelnie z pokryciem boków uniemożliwiająca przeciekanie cieczy przy myciu wnętrza pojazdu.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637C3D">
        <w:trPr>
          <w:trHeight w:val="447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Wzmocniona konstrukcja ścian umożliwiająca montaż wyposażenia medycznego.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Ściany i sufit pokryte materiałami antystatycznymi, niepalnymi, nietoksycznymi i łatwo zmywalnymi.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741B56">
              <w:rPr>
                <w:rFonts w:ascii="Arial" w:hAnsi="Arial" w:cs="Arial"/>
              </w:rPr>
              <w:t>Izolacja dźwiękowo-termiczna przedziału medycznego (ściany, sufit, drzwi).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Okna przedziału medycznego zmatowione do 2/3 wysokości.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731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58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Centralna  instalacja tlenowa:</w:t>
            </w:r>
          </w:p>
          <w:p w:rsidR="00167C23" w:rsidRPr="00741B56" w:rsidRDefault="00167C23" w:rsidP="00637C3D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58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z 2 butlami (każda 10 l tlenu),</w:t>
            </w:r>
          </w:p>
          <w:p w:rsidR="00167C23" w:rsidRPr="00741B56" w:rsidRDefault="00167C23" w:rsidP="00637C3D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58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z reduktorami,</w:t>
            </w:r>
          </w:p>
          <w:p w:rsidR="00167C23" w:rsidRPr="00741B56" w:rsidRDefault="00167C23" w:rsidP="00637C3D">
            <w:pPr>
              <w:pStyle w:val="Akapitzlist"/>
              <w:numPr>
                <w:ilvl w:val="0"/>
                <w:numId w:val="2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58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minimum 3 gniazda poboru tlenu monoblokowe typu panelowego.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Półki, szafki wykonane z materiału, łatwo zmywalnego, nietoksycznego, bez ostrych krawędzi z bezpiecznym zamknięciem uniemożliwiającym niekontrolowane otwarcie się w czasie jazdy, w tym:</w:t>
            </w:r>
          </w:p>
          <w:p w:rsidR="00167C23" w:rsidRPr="00741B56" w:rsidRDefault="00167C23" w:rsidP="00637C3D">
            <w:pPr>
              <w:pStyle w:val="Akapitzlist"/>
              <w:numPr>
                <w:ilvl w:val="0"/>
                <w:numId w:val="24"/>
              </w:numPr>
              <w:tabs>
                <w:tab w:val="left" w:pos="141"/>
                <w:tab w:val="left" w:pos="444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na ścianach bocznych zestawy szafek (w tym jedna zamykana na klucz),</w:t>
            </w:r>
          </w:p>
          <w:p w:rsidR="00167C23" w:rsidRPr="00741B56" w:rsidRDefault="00167C23" w:rsidP="00637C3D">
            <w:pPr>
              <w:pStyle w:val="Akapitzlist"/>
              <w:numPr>
                <w:ilvl w:val="0"/>
                <w:numId w:val="24"/>
              </w:numPr>
              <w:tabs>
                <w:tab w:val="left" w:pos="141"/>
                <w:tab w:val="left" w:pos="168"/>
                <w:tab w:val="left" w:pos="444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szafka w narożniku ściany lewej z roletą i miejscem na leki, wyposażona w plastikowe pojemniki ułatwiające przechowywanie leków.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Sufitowy uchwyt do płynów infuzyjnych – min. 2 szt. o minimalnym udźwigu 5 kg.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 xml:space="preserve">Szyna typu </w:t>
            </w:r>
            <w:proofErr w:type="spellStart"/>
            <w:r w:rsidRPr="00741B56">
              <w:rPr>
                <w:rFonts w:ascii="Arial" w:hAnsi="Arial" w:cs="Arial"/>
              </w:rPr>
              <w:t>Modura</w:t>
            </w:r>
            <w:proofErr w:type="spellEnd"/>
            <w:r w:rsidRPr="00741B56">
              <w:rPr>
                <w:rFonts w:ascii="Arial" w:hAnsi="Arial" w:cs="Arial"/>
              </w:rPr>
              <w:t xml:space="preserve"> o długości 30 cm na ścianie lewej</w:t>
            </w:r>
            <w:r w:rsidR="00637C3D">
              <w:rPr>
                <w:rFonts w:ascii="Arial" w:hAnsi="Arial" w:cs="Arial"/>
              </w:rPr>
              <w:t xml:space="preserve"> (rozstaw szyn do uzgodnienia z Zamawiającym)</w:t>
            </w:r>
            <w:r w:rsidRPr="00741B56">
              <w:rPr>
                <w:rFonts w:ascii="Arial" w:hAnsi="Arial" w:cs="Arial"/>
              </w:rPr>
              <w:t>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Sufitowy uchwyt dla personelu  montowany wzdłuż przedziału medycznego.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58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Urządzenie do utrzymywania odpowiedniej temperatury płynów infuzyjnych z termostatem i wskaźnikiem temperatury.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122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  <w:kern w:val="2"/>
              </w:rPr>
              <w:lastRenderedPageBreak/>
              <w:t xml:space="preserve">Laweta (podstawa pod nosze główne) </w:t>
            </w:r>
            <w:r w:rsidRPr="00741B56">
              <w:rPr>
                <w:rFonts w:ascii="Arial" w:hAnsi="Arial" w:cs="Arial"/>
              </w:rPr>
              <w:t xml:space="preserve">z przesuwem bocznym min. 30 cm, wysuwem na zewnątrz przedziału medycznego z jednoczesnym pochyłem umożliwiającym łatwe wprowadzenie noszy do ambulansu, z możliwością przechyłu lawety wraz z noszami do pozycji </w:t>
            </w:r>
            <w:proofErr w:type="spellStart"/>
            <w:r w:rsidRPr="00741B56">
              <w:rPr>
                <w:rFonts w:ascii="Arial" w:hAnsi="Arial" w:cs="Arial"/>
              </w:rPr>
              <w:t>Trendelenburga</w:t>
            </w:r>
            <w:proofErr w:type="spellEnd"/>
            <w:r w:rsidRPr="00741B56">
              <w:rPr>
                <w:rFonts w:ascii="Arial" w:hAnsi="Arial" w:cs="Arial"/>
              </w:rPr>
              <w:t xml:space="preserve"> w trakcie jazdy pojazdu, posiadająca oznaczenie zgodności CE  nośność min. 200 kg </w:t>
            </w:r>
            <w:r w:rsidRPr="00741B56">
              <w:rPr>
                <w:rFonts w:ascii="Arial" w:hAnsi="Arial" w:cs="Arial"/>
                <w:kern w:val="2"/>
              </w:rPr>
              <w:t>(podać markę i model).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05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741B56">
              <w:rPr>
                <w:rFonts w:ascii="Arial" w:hAnsi="Arial" w:cs="Arial"/>
                <w:kern w:val="2"/>
              </w:rPr>
              <w:t>Przed przystąpieniem do realizacji zabudowy medycznej należy przedstawić Zamawiającemu do akceptacji wizualizację projektu.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DODATKOWE WYPOSAŻENIE POJAZDU</w:t>
            </w: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Dwie gaśnice p.poż. (po jednej w przedziale medycznym i kierowcy).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Młotek do wybijania szyb i nóż do przecinania pasów bezpieczeństwa.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Elektrycznie regulowane i podgrzewane lusterka wsteczne.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Poduszka powietrzna dla kierowcy i dla pasażera, boczne poduszki.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Przednie światła przeciwmgielne (fabryczne).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Radioodtwarzacz + głośniki.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Światła fabryczne LED do jazdy dziennej.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Przystosowanie do montażu systemu SWD wraz z mocowaniem drukarki w przedziale medycznym.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460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Ambulans dostarczony na oponach zimowych.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264DF3">
        <w:trPr>
          <w:trHeight w:val="539"/>
        </w:trPr>
        <w:tc>
          <w:tcPr>
            <w:tcW w:w="15376" w:type="dxa"/>
            <w:gridSpan w:val="3"/>
            <w:tcBorders>
              <w:left w:val="thinThickLargeGap" w:sz="24" w:space="0" w:color="auto"/>
              <w:right w:val="thickThinLargeGap" w:sz="24" w:space="0" w:color="auto"/>
            </w:tcBorders>
            <w:shd w:val="clear" w:color="auto" w:fill="D9D9D9"/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WARUNKI SERWISU I GWARANCJI</w:t>
            </w: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 xml:space="preserve">Gwarancja na bezusterkową eksploatację ambulansu: min. </w:t>
            </w:r>
            <w:r w:rsidRPr="00741B56">
              <w:rPr>
                <w:rFonts w:ascii="Arial" w:hAnsi="Arial" w:cs="Arial"/>
                <w:color w:val="000000"/>
              </w:rPr>
              <w:t xml:space="preserve">24 miesiące (bez limitu kilometrów) od daty podpisania </w:t>
            </w:r>
            <w:r w:rsidRPr="00741B56">
              <w:rPr>
                <w:rFonts w:ascii="Arial" w:hAnsi="Arial" w:cs="Arial"/>
              </w:rPr>
              <w:t>protokołu odbioru</w:t>
            </w:r>
            <w:r w:rsidRPr="00741B56">
              <w:rPr>
                <w:rFonts w:ascii="Arial" w:hAnsi="Arial" w:cs="Arial"/>
                <w:bCs/>
              </w:rPr>
              <w:t xml:space="preserve"> ambulansu, pierwszego uruchomienia i szkolenia personelu.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  <w:kern w:val="2"/>
              </w:rPr>
              <w:t>Gwarancja na powłoki  lakiernicze ambulansu – minimum 24 miesiące</w:t>
            </w:r>
            <w:r w:rsidRPr="00741B56">
              <w:rPr>
                <w:rFonts w:ascii="Arial" w:hAnsi="Arial" w:cs="Arial"/>
              </w:rPr>
              <w:t>, okres liczony od daty dostarczenia pojazdu Zamawiającemu.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58" w:firstLine="0"/>
              <w:rPr>
                <w:rFonts w:ascii="Arial" w:hAnsi="Arial" w:cs="Arial"/>
                <w:kern w:val="2"/>
              </w:rPr>
            </w:pPr>
            <w:r w:rsidRPr="00741B56">
              <w:rPr>
                <w:rFonts w:ascii="Arial" w:hAnsi="Arial" w:cs="Arial"/>
                <w:kern w:val="2"/>
              </w:rPr>
              <w:t xml:space="preserve">Gwarancja na perforację – minimum 120  miesięcy. </w:t>
            </w:r>
            <w:r w:rsidRPr="00741B56">
              <w:rPr>
                <w:rFonts w:ascii="Arial" w:hAnsi="Arial" w:cs="Arial"/>
              </w:rPr>
              <w:t>Okres liczony od daty dostarczenia pojazdu Zamawiającemu.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  <w:kern w:val="2"/>
              </w:rPr>
            </w:pPr>
            <w:r w:rsidRPr="00741B56">
              <w:rPr>
                <w:rFonts w:ascii="Arial" w:hAnsi="Arial" w:cs="Arial"/>
                <w:kern w:val="2"/>
              </w:rPr>
              <w:lastRenderedPageBreak/>
              <w:t>Gwarancja na zabudowę medyczną – minimum 24 miesiące.</w:t>
            </w:r>
            <w:r w:rsidRPr="00741B56">
              <w:rPr>
                <w:rFonts w:ascii="Arial" w:hAnsi="Arial" w:cs="Arial"/>
              </w:rPr>
              <w:t xml:space="preserve"> Okres liczony od daty dostarczenia pojazdu Zamawiającemu.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Dokonywanie w okresie gwarancji bezpłatnych przeglądów i bezpłatnych napraw zgodnych z instrukcją obsługi producenta ambulansu i zabudowy.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Wykonawca zobowiązany jest do każdorazowego podjęcia działań w celu usunięcia awarii przedmiotu zamówienia nie później niż w ciągu 72 godzin W dni robocze) od momentu telefonicznego zgłoszenia awarii przez Zamawiającego i udostępnienia przedmiotu zamówienia; maksymalny czas naprawy – do 14 dni roboczych od daty otrzymania zgłoszenia o wadzie.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W okresie gwarancji w przypadku awarii wyłączającej ambulans z systemu ratownictwa medycznego, Wykonawca jest zobowiązany do podstawienia sprawnego ambulansu typu C  w ciągu 7 dni od momentu zgłoszenia awarii do jej usunięcia lub pokrycia kosztów wynajmu ambulansu zastępczego przez Zamawiającego.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539"/>
        </w:trPr>
        <w:tc>
          <w:tcPr>
            <w:tcW w:w="8524" w:type="dxa"/>
            <w:tcBorders>
              <w:left w:val="thinThick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W przypadku trzykrotnej naprawy gwarancyjnej tego samego elementu przedmiotu zamówienia Wykonawca zobowiązany jest wymienić wadliwy element zamówienia na nowy.</w:t>
            </w:r>
          </w:p>
        </w:tc>
        <w:tc>
          <w:tcPr>
            <w:tcW w:w="1051" w:type="dxa"/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67C23" w:rsidRPr="006E10B1" w:rsidTr="00167C23">
        <w:trPr>
          <w:trHeight w:val="605"/>
        </w:trPr>
        <w:tc>
          <w:tcPr>
            <w:tcW w:w="8524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167C23" w:rsidRPr="00741B56" w:rsidRDefault="00167C23" w:rsidP="00637C3D">
            <w:pPr>
              <w:pStyle w:val="Akapitzlist"/>
              <w:numPr>
                <w:ilvl w:val="0"/>
                <w:numId w:val="26"/>
              </w:numPr>
              <w:tabs>
                <w:tab w:val="left" w:pos="567"/>
              </w:tabs>
              <w:ind w:left="160" w:right="142" w:firstLine="0"/>
              <w:rPr>
                <w:rFonts w:ascii="Arial" w:hAnsi="Arial" w:cs="Arial"/>
              </w:rPr>
            </w:pPr>
            <w:r w:rsidRPr="00741B56">
              <w:rPr>
                <w:rFonts w:ascii="Arial" w:hAnsi="Arial" w:cs="Arial"/>
              </w:rPr>
              <w:t>Serwis gwarancyjny i pogwarancyjny u autoryzowanego przedstawiciela (podać adresy i nr telefonów punktów serwisowych).</w:t>
            </w:r>
          </w:p>
        </w:tc>
        <w:tc>
          <w:tcPr>
            <w:tcW w:w="1051" w:type="dxa"/>
            <w:tcBorders>
              <w:bottom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TAK</w:t>
            </w:r>
          </w:p>
          <w:p w:rsidR="00167C23" w:rsidRPr="00741B56" w:rsidRDefault="00167C23" w:rsidP="00264DF3">
            <w:pPr>
              <w:jc w:val="center"/>
              <w:rPr>
                <w:rFonts w:ascii="Arial" w:hAnsi="Arial" w:cs="Arial"/>
                <w:b/>
              </w:rPr>
            </w:pPr>
            <w:r w:rsidRPr="00741B5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167C23" w:rsidRPr="00741B56" w:rsidRDefault="00167C23" w:rsidP="00264DF3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167C23" w:rsidRPr="006E10B1" w:rsidRDefault="00167C23" w:rsidP="00167C23">
      <w:pPr>
        <w:rPr>
          <w:highlight w:val="yellow"/>
        </w:rPr>
      </w:pPr>
    </w:p>
    <w:p w:rsidR="00167C23" w:rsidRPr="006E10B1" w:rsidRDefault="00167C23" w:rsidP="00167C23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C6435" w:rsidRPr="00501F4F" w:rsidRDefault="00167C23" w:rsidP="00167C23">
      <w:pPr>
        <w:jc w:val="center"/>
        <w:rPr>
          <w:rFonts w:ascii="Arial" w:hAnsi="Arial" w:cs="Arial"/>
          <w:b/>
          <w:bCs/>
          <w:sz w:val="28"/>
        </w:rPr>
      </w:pPr>
      <w:r w:rsidRPr="00501F4F">
        <w:rPr>
          <w:rFonts w:ascii="Arial" w:hAnsi="Arial" w:cs="Arial"/>
          <w:b/>
          <w:sz w:val="24"/>
          <w:szCs w:val="24"/>
        </w:rPr>
        <w:t>WYPOSAŻENIE MEDYCZNE</w:t>
      </w:r>
    </w:p>
    <w:p w:rsidR="00167C23" w:rsidRPr="00501F4F" w:rsidRDefault="00167C23" w:rsidP="00EA295E">
      <w:pPr>
        <w:rPr>
          <w:rFonts w:ascii="Arial" w:hAnsi="Arial" w:cs="Arial"/>
          <w:b/>
          <w:bCs/>
          <w:sz w:val="28"/>
        </w:rPr>
      </w:pPr>
    </w:p>
    <w:tbl>
      <w:tblPr>
        <w:tblW w:w="15376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1"/>
        <w:gridCol w:w="1134"/>
        <w:gridCol w:w="5801"/>
      </w:tblGrid>
      <w:tr w:rsidR="00A33EBC" w:rsidRPr="00501F4F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501F4F" w:rsidRDefault="000B7D7B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Nosze główne</w:t>
            </w:r>
            <w:r w:rsidR="001D3B01" w:rsidRPr="00501F4F">
              <w:rPr>
                <w:rFonts w:ascii="Arial" w:hAnsi="Arial" w:cs="Arial"/>
                <w:b/>
              </w:rPr>
              <w:t xml:space="preserve"> – </w:t>
            </w:r>
            <w:r w:rsidR="00501F4F" w:rsidRPr="00501F4F">
              <w:rPr>
                <w:rFonts w:ascii="Arial" w:hAnsi="Arial" w:cs="Arial"/>
                <w:b/>
              </w:rPr>
              <w:t>6</w:t>
            </w:r>
            <w:r w:rsidR="001D3B01" w:rsidRPr="00501F4F">
              <w:rPr>
                <w:rFonts w:ascii="Arial" w:hAnsi="Arial" w:cs="Arial"/>
                <w:b/>
              </w:rPr>
              <w:t xml:space="preserve"> s</w:t>
            </w:r>
            <w:r w:rsidR="00501F4F" w:rsidRPr="00501F4F">
              <w:rPr>
                <w:rFonts w:ascii="Arial" w:hAnsi="Arial" w:cs="Arial"/>
                <w:b/>
              </w:rPr>
              <w:t>ztuk</w:t>
            </w:r>
            <w:r w:rsidR="00A33EBC" w:rsidRPr="00501F4F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501F4F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0B7D7B" w:rsidRPr="00501F4F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0B7D7B" w:rsidRPr="00501F4F" w:rsidRDefault="000B7D7B" w:rsidP="000B7D7B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501F4F" w:rsidTr="00CF1A69">
        <w:trPr>
          <w:trHeight w:val="46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suppressAutoHyphens w:val="0"/>
              <w:autoSpaceDE/>
              <w:ind w:left="160" w:right="142" w:firstLine="0"/>
              <w:rPr>
                <w:rFonts w:ascii="Arial" w:hAnsi="Arial" w:cs="Arial"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</w:rPr>
              <w:t>Wykonane z materiału odpornego na korozję, lub z materiału zabezpieczonego przed korozją.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501F4F" w:rsidTr="00CF1A69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Nosze potrójnie łamane z możliwością ustawienia pozycji  przeciwwstrząsowej i pozycji zmniejszającej napięcie mięśni brzucha.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501F4F" w:rsidTr="00CF1A69">
        <w:trPr>
          <w:trHeight w:val="46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0"/>
                <w:numId w:val="7"/>
              </w:numPr>
              <w:tabs>
                <w:tab w:val="left" w:pos="160"/>
                <w:tab w:val="left" w:pos="444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Przystosowane do prowadzenia reanimacji.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501F4F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Z możliwością płynnej regulacji kąta nachylenia oparcia pod plecami do min. 90 stopni.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  <w:p w:rsidR="00CA1EDA" w:rsidRPr="00501F4F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A1EDA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lastRenderedPageBreak/>
              <w:t>Rama noszy pod głową pacjenta umożliwiająca odgięcie głowy do tyłu, klatki piersiowej i ułożenie na wznak.</w:t>
            </w:r>
          </w:p>
        </w:tc>
        <w:tc>
          <w:tcPr>
            <w:tcW w:w="1134" w:type="dxa"/>
            <w:vAlign w:val="center"/>
          </w:tcPr>
          <w:p w:rsidR="00A33EBC" w:rsidRPr="00501F4F" w:rsidRDefault="000B7D7B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F1A69">
        <w:trPr>
          <w:trHeight w:val="51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Z zestawem pasów zabezpieczających pacjenta o regulowanej długości mocowanych bezpośrednio do ramy noszy.</w:t>
            </w:r>
            <w:r w:rsidR="00A33EBC" w:rsidRPr="00501F4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Wyposażone w cienki niesprężynujący materac z tworzywa sztucznego umożliwiający ustawienie wszystkich dostępnych pozycji transportowych, o powierzchni antypoślizgowej, nie absorbujący krwi i płynów, odporny na środki dezynfekujące.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Z wysuwanymi rączkami do przenoszenia umieszczonymi z przodu i tyłu noszy.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A33EBC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  <w:color w:val="000000"/>
              </w:rPr>
              <w:t xml:space="preserve"> </w:t>
            </w:r>
            <w:r w:rsidR="000B7D7B" w:rsidRPr="00501F4F">
              <w:rPr>
                <w:rFonts w:ascii="Arial" w:hAnsi="Arial" w:cs="Arial"/>
              </w:rPr>
              <w:t>Możliwość wprowadzania noszy przodem i tyłem do kierunku jazdy.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 xml:space="preserve"> Składany wieszak na pojemnik z płynami infuzyjnymi.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Waga noszy maksymalnie 23 kg, zgodna z wymogami normy PN EN 1865.</w:t>
            </w:r>
            <w:r w:rsidR="00A33EBC" w:rsidRPr="00501F4F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Trwałe oznakowanie, najlepiej graficzne, elementów związanych z obsługą noszy.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Dodatkowy zestaw pasów lub uprzęży służący do transportu małych dzieci.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6E10B1" w:rsidTr="00CF1A69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color w:val="FF0000"/>
              </w:rPr>
              <w:t xml:space="preserve"> </w:t>
            </w:r>
            <w:r w:rsidRPr="00501F4F">
              <w:rPr>
                <w:rFonts w:ascii="Arial" w:hAnsi="Arial" w:cs="Arial"/>
              </w:rPr>
              <w:t>Obc</w:t>
            </w:r>
            <w:r w:rsidR="00CA1EDA" w:rsidRPr="00501F4F">
              <w:rPr>
                <w:rFonts w:ascii="Arial" w:hAnsi="Arial" w:cs="Arial"/>
              </w:rPr>
              <w:t xml:space="preserve">iążenie dopuszczalne noszy minimum </w:t>
            </w:r>
            <w:r w:rsidRPr="00501F4F">
              <w:rPr>
                <w:rFonts w:ascii="Arial" w:hAnsi="Arial" w:cs="Arial"/>
              </w:rPr>
              <w:t>230 kg.</w:t>
            </w:r>
          </w:p>
        </w:tc>
        <w:tc>
          <w:tcPr>
            <w:tcW w:w="1134" w:type="dxa"/>
            <w:vAlign w:val="center"/>
          </w:tcPr>
          <w:p w:rsidR="000B7D7B" w:rsidRPr="00501F4F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CF1A69" w:rsidRPr="00501F4F" w:rsidRDefault="00CF1A69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501F4F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A1EDA">
        <w:trPr>
          <w:trHeight w:val="56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111193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Obciążenie dopuszczalne noszy ≥ 250 kg.</w:t>
            </w:r>
            <w:r w:rsidR="00A33EBC" w:rsidRPr="00501F4F">
              <w:rPr>
                <w:rFonts w:ascii="Arial" w:hAnsi="Arial" w:cs="Arial"/>
              </w:rPr>
              <w:t xml:space="preserve"> </w:t>
            </w:r>
            <w:r w:rsidR="00A33EBC" w:rsidRPr="00501F4F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501F4F">
              <w:rPr>
                <w:rFonts w:ascii="Arial" w:hAnsi="Arial" w:cs="Arial"/>
                <w:color w:val="FF0000"/>
              </w:rPr>
              <w:t xml:space="preserve"> </w:t>
            </w:r>
            <w:r w:rsidR="00A33EBC" w:rsidRPr="00501F4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111193" w:rsidRPr="00501F4F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501F4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501F4F" w:rsidRDefault="000B7D7B" w:rsidP="00CA1EDA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501F4F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501F4F">
              <w:rPr>
                <w:rFonts w:ascii="Arial" w:hAnsi="Arial" w:cs="Arial"/>
              </w:rPr>
              <w:t>Wraz z dostawą przedmiotu zamówienia, wykonaw</w:t>
            </w:r>
            <w:r w:rsidR="00CA1EDA" w:rsidRPr="00501F4F">
              <w:rPr>
                <w:rFonts w:ascii="Arial" w:hAnsi="Arial" w:cs="Arial"/>
              </w:rPr>
              <w:t>ca zobowiązany jest dostarczyć też</w:t>
            </w:r>
            <w:r w:rsidR="00501F4F" w:rsidRPr="00501F4F">
              <w:rPr>
                <w:rFonts w:ascii="Arial" w:hAnsi="Arial" w:cs="Arial"/>
              </w:rPr>
              <w:t xml:space="preserve"> </w:t>
            </w:r>
            <w:r w:rsidRPr="00501F4F">
              <w:rPr>
                <w:rFonts w:ascii="Arial" w:hAnsi="Arial" w:cs="Arial"/>
              </w:rPr>
              <w:t xml:space="preserve">Certyfikat Zgodności wystawiony przez notyfikowaną jednostkę badawczą, potwierdzający spełnianie Polskiej Normy </w:t>
            </w:r>
            <w:r w:rsidRPr="00501F4F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  <w:r w:rsidR="0009772D" w:rsidRPr="00501F4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0B7D7B" w:rsidRPr="00501F4F" w:rsidRDefault="00CA1ED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501F4F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6E10B1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501F4F">
              <w:rPr>
                <w:rFonts w:ascii="Arial" w:hAnsi="Arial" w:cs="Arial"/>
              </w:rPr>
              <w:t>protokołu odbioru</w:t>
            </w:r>
            <w:r w:rsidRPr="00501F4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0B7D7B" w:rsidRPr="00501F4F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  <w:p w:rsidR="000B7D7B" w:rsidRPr="00501F4F" w:rsidRDefault="000B7D7B" w:rsidP="000B7D7B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501F4F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6E10B1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501F4F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0B7D7B" w:rsidRPr="00501F4F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501F4F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CA1EDA" w:rsidRPr="00501F4F">
              <w:rPr>
                <w:rFonts w:ascii="Arial" w:hAnsi="Arial" w:cs="Arial"/>
              </w:rPr>
              <w:t xml:space="preserve"> (w dni robocze)</w:t>
            </w:r>
            <w:r w:rsidRPr="00501F4F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0B7D7B" w:rsidRPr="00501F4F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501F4F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6E10B1" w:rsidTr="00CA1EDA">
        <w:trPr>
          <w:trHeight w:val="4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lastRenderedPageBreak/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0B7D7B" w:rsidRPr="00501F4F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501F4F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B7D7B" w:rsidRPr="006E10B1" w:rsidTr="00CA1EDA">
        <w:trPr>
          <w:trHeight w:val="6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B7D7B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444"/>
              </w:tabs>
              <w:ind w:left="142" w:right="58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0B7D7B" w:rsidRPr="00501F4F" w:rsidRDefault="000B7D7B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B7D7B" w:rsidRPr="00501F4F" w:rsidRDefault="000B7D7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A1EDA">
        <w:trPr>
          <w:trHeight w:val="41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0B7D7B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0B7D7B" w:rsidP="000B7D7B">
            <w:pPr>
              <w:pStyle w:val="Akapitzlist"/>
              <w:numPr>
                <w:ilvl w:val="6"/>
                <w:numId w:val="7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0B7D7B" w:rsidRPr="00501F4F" w:rsidRDefault="000B7D7B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501F4F" w:rsidRDefault="00EA2057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Transporter pod nosze</w:t>
            </w:r>
            <w:r w:rsidR="00A33EBC" w:rsidRPr="00501F4F">
              <w:rPr>
                <w:rFonts w:ascii="Arial" w:hAnsi="Arial" w:cs="Arial"/>
                <w:b/>
              </w:rPr>
              <w:t xml:space="preserve"> </w:t>
            </w:r>
            <w:r w:rsidR="001D3B01" w:rsidRPr="00501F4F">
              <w:rPr>
                <w:rFonts w:ascii="Arial" w:hAnsi="Arial" w:cs="Arial"/>
                <w:b/>
              </w:rPr>
              <w:t xml:space="preserve">– </w:t>
            </w:r>
            <w:r w:rsidR="00501F4F" w:rsidRPr="00501F4F">
              <w:rPr>
                <w:rFonts w:ascii="Arial" w:hAnsi="Arial" w:cs="Arial"/>
                <w:b/>
              </w:rPr>
              <w:t>6 sztuk</w:t>
            </w:r>
            <w:r w:rsidR="00A33EBC" w:rsidRPr="00501F4F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501F4F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A2057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A2057" w:rsidRPr="00501F4F" w:rsidRDefault="00EA2057" w:rsidP="00EA2057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A2057" w:rsidRPr="00501F4F" w:rsidRDefault="00EA2057" w:rsidP="00EA2057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A2057" w:rsidRPr="00501F4F" w:rsidRDefault="00EA2057" w:rsidP="00EA2057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501F4F" w:rsidRDefault="00BA6234" w:rsidP="00BA6234">
            <w:pPr>
              <w:pStyle w:val="Akapitzlist"/>
              <w:numPr>
                <w:ilvl w:val="0"/>
                <w:numId w:val="8"/>
              </w:numPr>
              <w:tabs>
                <w:tab w:val="left" w:pos="165"/>
                <w:tab w:val="left" w:pos="444"/>
              </w:tabs>
              <w:suppressAutoHyphens w:val="0"/>
              <w:autoSpaceDE/>
              <w:ind w:left="160" w:firstLine="5"/>
              <w:rPr>
                <w:rFonts w:ascii="Arial" w:hAnsi="Arial" w:cs="Arial"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</w:rPr>
              <w:t>Wyposażony w system niezależnego składania się goleni przednich i tylnych przy wprowadzaniu i wyprowadzaniu noszy z/do ambulansu pozwalający na bezpieczne wprowadzenie/wyprowadzenie  noszy z pacjentem nawet przez jedną osobę.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BA6234" w:rsidP="00EA2057">
            <w:pPr>
              <w:pStyle w:val="Akapitzlist"/>
              <w:numPr>
                <w:ilvl w:val="0"/>
                <w:numId w:val="8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Szybki i łatwy system połączenia z noszami.</w:t>
            </w:r>
          </w:p>
        </w:tc>
        <w:tc>
          <w:tcPr>
            <w:tcW w:w="1134" w:type="dxa"/>
            <w:vAlign w:val="center"/>
          </w:tcPr>
          <w:p w:rsidR="00BA6234" w:rsidRPr="00501F4F" w:rsidRDefault="00A33EBC" w:rsidP="00BA6234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CA1EDA">
        <w:trPr>
          <w:trHeight w:val="49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Regulacja wysokości w minimum 7 poziomach.</w:t>
            </w:r>
          </w:p>
        </w:tc>
        <w:tc>
          <w:tcPr>
            <w:tcW w:w="1134" w:type="dxa"/>
            <w:vAlign w:val="center"/>
          </w:tcPr>
          <w:p w:rsidR="00BA6234" w:rsidRPr="00501F4F" w:rsidRDefault="00BA6234" w:rsidP="00BA6234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A33EBC" w:rsidRPr="00501F4F" w:rsidRDefault="00BA6234" w:rsidP="00BA6234">
            <w:pPr>
              <w:ind w:right="-55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Możliwości zapięcia noszy przodem lub nogami w kierunku jazdy.</w:t>
            </w:r>
            <w:r w:rsidR="00A33EBC" w:rsidRPr="00501F4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Odbojniki na goleniach.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BA6234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Wyposażony w min</w:t>
            </w:r>
            <w:r w:rsidR="00CA1EDA" w:rsidRPr="00501F4F">
              <w:rPr>
                <w:rFonts w:ascii="Arial" w:hAnsi="Arial" w:cs="Arial"/>
              </w:rPr>
              <w:t>imum</w:t>
            </w:r>
            <w:r w:rsidRPr="00501F4F">
              <w:rPr>
                <w:rFonts w:ascii="Arial" w:hAnsi="Arial" w:cs="Arial"/>
              </w:rPr>
              <w:t xml:space="preserve"> 4 kółka obrotowe w zakresie o 360 stopni, min. 2 kółka wyposażone w hamulce.</w:t>
            </w:r>
            <w:r w:rsidR="00A33EBC" w:rsidRPr="00501F4F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BA6234" w:rsidRPr="00501F4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63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BA6234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 xml:space="preserve">Możliwość ustawienia pozycji drenażowych </w:t>
            </w:r>
            <w:proofErr w:type="spellStart"/>
            <w:r w:rsidRPr="00501F4F">
              <w:rPr>
                <w:rFonts w:ascii="Arial" w:hAnsi="Arial" w:cs="Arial"/>
              </w:rPr>
              <w:t>Trendelenburga</w:t>
            </w:r>
            <w:proofErr w:type="spellEnd"/>
            <w:r w:rsidRPr="00501F4F">
              <w:rPr>
                <w:rFonts w:ascii="Arial" w:hAnsi="Arial" w:cs="Arial"/>
              </w:rPr>
              <w:t xml:space="preserve"> i Fowlera na minimum trzech poziomach pochylenia.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BA6234" w:rsidRPr="00501F4F" w:rsidRDefault="00BA6234" w:rsidP="00A33EBC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A6234" w:rsidRPr="006E10B1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A6234" w:rsidRPr="00501F4F" w:rsidRDefault="00BA6234" w:rsidP="00821D8F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</w:rPr>
              <w:t xml:space="preserve">Wszystkie </w:t>
            </w:r>
            <w:r w:rsidR="00322823" w:rsidRPr="00501F4F">
              <w:rPr>
                <w:rFonts w:ascii="Arial" w:hAnsi="Arial" w:cs="Arial"/>
              </w:rPr>
              <w:t xml:space="preserve">4 kółka jezdne skrętne o 360˚, </w:t>
            </w:r>
            <w:r w:rsidRPr="00501F4F">
              <w:rPr>
                <w:rFonts w:ascii="Arial" w:hAnsi="Arial" w:cs="Arial"/>
              </w:rPr>
              <w:t>o średnicy min. 1</w:t>
            </w:r>
            <w:r w:rsidR="00821D8F" w:rsidRPr="00501F4F">
              <w:rPr>
                <w:rFonts w:ascii="Arial" w:hAnsi="Arial" w:cs="Arial"/>
              </w:rPr>
              <w:t>52</w:t>
            </w:r>
            <w:r w:rsidRPr="00501F4F">
              <w:rPr>
                <w:rFonts w:ascii="Arial" w:hAnsi="Arial" w:cs="Arial"/>
              </w:rPr>
              <w:t xml:space="preserve"> mm i szerokości min. 45 mm umożliwiające prowadzenie noszy bokiem do kierunku jazdy przez jedną osobę z dowolnej strony transportera, z blokadą przednich kółek do jazdy na wprost. Kółka mają umożliwiać jazdę zarówno w pomieszczeniach zamkniętych  jak i poza nimi (na otwartych przestrzeniach).</w:t>
            </w:r>
          </w:p>
        </w:tc>
        <w:tc>
          <w:tcPr>
            <w:tcW w:w="1134" w:type="dxa"/>
            <w:vAlign w:val="center"/>
          </w:tcPr>
          <w:p w:rsidR="00BA6234" w:rsidRPr="00501F4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BA6234" w:rsidRPr="00501F4F" w:rsidRDefault="00BA6234" w:rsidP="00BA6234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A6234" w:rsidRPr="00501F4F" w:rsidRDefault="00BA6234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322823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lastRenderedPageBreak/>
              <w:t>Kółka o średnicy ≥ 180 mm</w:t>
            </w:r>
            <w:r w:rsidR="00221A7F" w:rsidRPr="00501F4F">
              <w:rPr>
                <w:rFonts w:ascii="Arial" w:hAnsi="Arial" w:cs="Arial"/>
              </w:rPr>
              <w:t>.</w:t>
            </w:r>
            <w:r w:rsidRPr="00501F4F">
              <w:rPr>
                <w:rFonts w:ascii="Arial" w:hAnsi="Arial" w:cs="Arial"/>
                <w:b/>
              </w:rPr>
              <w:t xml:space="preserve"> </w:t>
            </w:r>
            <w:r w:rsidR="00A33EBC" w:rsidRPr="00501F4F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501F4F">
              <w:rPr>
                <w:rFonts w:ascii="Arial" w:hAnsi="Arial" w:cs="Arial"/>
                <w:color w:val="FF0000"/>
              </w:rPr>
              <w:t xml:space="preserve"> </w:t>
            </w:r>
            <w:r w:rsidR="00A33EBC" w:rsidRPr="00501F4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501F4F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501F4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 xml:space="preserve"> Blokada kółek do jazdy na wprost uruchamiana przez operatora w momencie, w którym jest to wymagane i potrzebne, uniemożliwiająca przypadkowe zablokowanie ich do jazdy na wprost.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7523FC" w:rsidRPr="006E10B1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7523FC" w:rsidRPr="00501F4F" w:rsidRDefault="007523FC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  <w:r w:rsidRPr="007523FC">
              <w:rPr>
                <w:rFonts w:ascii="Arial" w:hAnsi="Arial" w:cs="Arial"/>
              </w:rPr>
              <w:t xml:space="preserve">Prowadzenie noszy bokiem do kierunku jazdy przez jedną osobę, na min. dwóch poziomach wysokości transportera, z każdej strony transportera, bez trzymania jakiejkolwiek dźwigni lub blokady </w:t>
            </w:r>
            <w:r w:rsidRPr="007523FC">
              <w:rPr>
                <w:rFonts w:ascii="Arial" w:hAnsi="Arial" w:cs="Arial"/>
                <w:b/>
                <w:color w:val="FF0000"/>
              </w:rPr>
              <w:t>/</w:t>
            </w:r>
            <w:r w:rsidRPr="007523FC">
              <w:rPr>
                <w:rFonts w:ascii="Arial" w:hAnsi="Arial" w:cs="Arial"/>
                <w:color w:val="FF0000"/>
              </w:rPr>
              <w:t xml:space="preserve"> </w:t>
            </w:r>
            <w:r w:rsidRPr="007523FC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7523FC" w:rsidRPr="00501F4F" w:rsidRDefault="007523F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7523FC" w:rsidRPr="00501F4F" w:rsidRDefault="007523F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22823" w:rsidRPr="006E10B1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22823" w:rsidRPr="00501F4F" w:rsidRDefault="00322823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color w:val="FF0000"/>
              </w:rPr>
              <w:t xml:space="preserve"> </w:t>
            </w:r>
            <w:r w:rsidRPr="00501F4F">
              <w:rPr>
                <w:rFonts w:ascii="Arial" w:hAnsi="Arial" w:cs="Arial"/>
              </w:rPr>
              <w:t>Obciążenie dopuszczalne transportera minimum 227 kg.</w:t>
            </w:r>
          </w:p>
        </w:tc>
        <w:tc>
          <w:tcPr>
            <w:tcW w:w="1134" w:type="dxa"/>
            <w:vAlign w:val="center"/>
          </w:tcPr>
          <w:p w:rsidR="00322823" w:rsidRPr="00501F4F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322823" w:rsidRPr="00501F4F" w:rsidRDefault="00322823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22823" w:rsidRPr="00501F4F" w:rsidRDefault="0032282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9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A33EBC" w:rsidP="009F7D65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  <w:color w:val="000000"/>
              </w:rPr>
              <w:t xml:space="preserve"> </w:t>
            </w:r>
            <w:r w:rsidR="008B2CDC" w:rsidRPr="00501F4F">
              <w:rPr>
                <w:rFonts w:ascii="Arial" w:hAnsi="Arial" w:cs="Arial"/>
              </w:rPr>
              <w:t>Obciążenie dopuszczalne transportera ≥ 275 kg</w:t>
            </w:r>
            <w:r w:rsidR="008B2CDC" w:rsidRPr="00501F4F">
              <w:rPr>
                <w:rFonts w:ascii="Arial" w:hAnsi="Arial" w:cs="Arial"/>
                <w:color w:val="000000"/>
              </w:rPr>
              <w:t>.</w:t>
            </w:r>
            <w:r w:rsidRPr="00501F4F">
              <w:rPr>
                <w:rFonts w:ascii="Arial" w:hAnsi="Arial" w:cs="Arial"/>
                <w:color w:val="000000"/>
              </w:rPr>
              <w:t xml:space="preserve"> </w:t>
            </w:r>
            <w:r w:rsidRPr="00501F4F">
              <w:rPr>
                <w:rFonts w:ascii="Arial" w:hAnsi="Arial" w:cs="Arial"/>
                <w:b/>
                <w:color w:val="FF0000"/>
              </w:rPr>
              <w:t>/</w:t>
            </w:r>
            <w:r w:rsidRPr="00501F4F">
              <w:rPr>
                <w:rFonts w:ascii="Arial" w:hAnsi="Arial" w:cs="Arial"/>
                <w:color w:val="FF0000"/>
              </w:rPr>
              <w:t xml:space="preserve"> </w:t>
            </w:r>
            <w:r w:rsidRPr="00501F4F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501F4F">
              <w:rPr>
                <w:rFonts w:ascii="Arial" w:hAnsi="Arial" w:cs="Arial"/>
                <w:b/>
                <w:color w:val="FF0000"/>
              </w:rPr>
              <w:t>5</w:t>
            </w:r>
            <w:r w:rsidRPr="00501F4F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 xml:space="preserve"> Waga transportera maksymalna 28 kg, zgodna z wymogami normy PN EN 1865.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8B2CDC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Wykonany z materiału odpornego na korozję, lub z materiału zabezpieczonego przed korozją.</w:t>
            </w:r>
            <w:r w:rsidR="00A33EBC" w:rsidRPr="00501F4F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EF7B39" w:rsidP="00EA2057">
            <w:pPr>
              <w:pStyle w:val="Akapitzlist"/>
              <w:numPr>
                <w:ilvl w:val="6"/>
                <w:numId w:val="8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</w:rPr>
              <w:t>Trwałe oznakowanie, najlepiej graficzne, elementów  związanych z obsługą noszy.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165"/>
                <w:tab w:val="left" w:pos="586"/>
              </w:tabs>
              <w:ind w:left="160" w:right="142" w:firstLine="5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501F4F">
              <w:rPr>
                <w:rFonts w:ascii="Arial" w:hAnsi="Arial" w:cs="Arial"/>
                <w:bCs/>
              </w:rPr>
              <w:t xml:space="preserve">książkę gwarancyjną, protokół/raport z badań wytrzymałościowych zgodnie z PN 1789 pkt. 4, 5, 9 oraz wszelkie inne dokumenty umożliwiające prawidłowe korzystanie przez Zamawiającego z przedmiotu zamówienia. </w:t>
            </w:r>
            <w:r w:rsidRPr="00501F4F">
              <w:rPr>
                <w:rFonts w:ascii="Arial" w:hAnsi="Arial" w:cs="Arial"/>
              </w:rPr>
              <w:t xml:space="preserve">Wraz z dostawą przedmiotu zamówienia, wykonawca zobowiązany jest dostarczyć  także Certyfikat Zgodności wystawiony przez notyfikowaną jednostkę badawczą, potwierdzający spełnianie Polskiej Normy </w:t>
            </w:r>
            <w:r w:rsidRPr="00501F4F">
              <w:rPr>
                <w:rFonts w:ascii="Arial" w:hAnsi="Arial" w:cs="Arial"/>
                <w:bCs/>
              </w:rPr>
              <w:t>PN EN 1789 (lub innej wersji językowej normy) i Polską Normą PN EN 1865-1 (lub innej wersji językowej normy)</w:t>
            </w:r>
          </w:p>
        </w:tc>
        <w:tc>
          <w:tcPr>
            <w:tcW w:w="1134" w:type="dxa"/>
            <w:vAlign w:val="center"/>
          </w:tcPr>
          <w:p w:rsidR="00EF7B39" w:rsidRPr="00501F4F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221A7F">
        <w:trPr>
          <w:trHeight w:val="54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444"/>
              </w:tabs>
              <w:ind w:left="160" w:right="142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  <w:color w:val="000000"/>
              </w:rPr>
              <w:t xml:space="preserve">Okres gwarancji minimum: 24 miesiące od daty podpisania </w:t>
            </w:r>
            <w:r w:rsidRPr="00501F4F">
              <w:rPr>
                <w:rFonts w:ascii="Arial" w:hAnsi="Arial" w:cs="Arial"/>
              </w:rPr>
              <w:t>protokołu odbioru</w:t>
            </w:r>
            <w:r w:rsidRPr="00501F4F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EF7B39" w:rsidRPr="00501F4F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  <w:p w:rsidR="00EF7B39" w:rsidRPr="00501F4F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Pr="00501F4F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EF7B39" w:rsidRPr="00501F4F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t>Wykonawca zobowiązany jest do podjęcia działań w celu usunięcia awarii przedmiotu zamówienia nie później niż w ciągu 72 godzin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EF7B39" w:rsidRPr="00501F4F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EF7B39" w:rsidRPr="00501F4F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501F4F">
              <w:rPr>
                <w:rFonts w:ascii="Arial" w:hAnsi="Arial" w:cs="Arial"/>
              </w:rPr>
              <w:lastRenderedPageBreak/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EF7B39" w:rsidRPr="00501F4F" w:rsidRDefault="00EF7B39" w:rsidP="00EF7B39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EF7B39" w:rsidRPr="00501F4F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F7B39" w:rsidRPr="006E10B1" w:rsidTr="00221A7F">
        <w:trPr>
          <w:trHeight w:val="567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EF7B39" w:rsidRPr="00501F4F" w:rsidRDefault="00EF7B39" w:rsidP="007523FC">
            <w:pPr>
              <w:pStyle w:val="Akapitzlist"/>
              <w:numPr>
                <w:ilvl w:val="0"/>
                <w:numId w:val="29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7B39" w:rsidRPr="00501F4F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  <w:p w:rsidR="00EF7B39" w:rsidRPr="00501F4F" w:rsidRDefault="00EF7B39" w:rsidP="00EF7B39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EF7B39" w:rsidRPr="00501F4F" w:rsidRDefault="00EF7B39" w:rsidP="00EF7B39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501F4F" w:rsidRDefault="00EC3B9A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</w:rPr>
              <w:t>Defibrylator transportowy</w:t>
            </w:r>
            <w:r w:rsidR="00A33EBC" w:rsidRPr="00501F4F">
              <w:rPr>
                <w:rFonts w:ascii="Arial" w:hAnsi="Arial" w:cs="Arial"/>
                <w:b/>
              </w:rPr>
              <w:t xml:space="preserve"> </w:t>
            </w:r>
            <w:r w:rsidR="001D3B01" w:rsidRPr="00501F4F">
              <w:rPr>
                <w:rFonts w:ascii="Arial" w:hAnsi="Arial" w:cs="Arial"/>
                <w:b/>
              </w:rPr>
              <w:t xml:space="preserve">– </w:t>
            </w:r>
            <w:r w:rsidR="00501F4F" w:rsidRPr="00501F4F">
              <w:rPr>
                <w:rFonts w:ascii="Arial" w:hAnsi="Arial" w:cs="Arial"/>
                <w:b/>
              </w:rPr>
              <w:t>6</w:t>
            </w:r>
            <w:r w:rsidR="001D3B01" w:rsidRPr="00501F4F">
              <w:rPr>
                <w:rFonts w:ascii="Arial" w:hAnsi="Arial" w:cs="Arial"/>
                <w:b/>
              </w:rPr>
              <w:t xml:space="preserve"> sztuk</w:t>
            </w:r>
            <w:r w:rsidR="00A33EBC" w:rsidRPr="00501F4F">
              <w:rPr>
                <w:rFonts w:ascii="Arial" w:hAnsi="Arial" w:cs="Arial"/>
                <w:b/>
              </w:rPr>
              <w:t xml:space="preserve">       </w:t>
            </w:r>
          </w:p>
          <w:p w:rsidR="00A33EBC" w:rsidRPr="00501F4F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EC3B9A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EC3B9A" w:rsidRPr="00501F4F" w:rsidRDefault="00EC3B9A" w:rsidP="00EC3B9A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EC3B9A" w:rsidRPr="00501F4F" w:rsidRDefault="00EC3B9A" w:rsidP="00EC3B9A">
            <w:pPr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EC3B9A" w:rsidRPr="00501F4F" w:rsidRDefault="00EC3B9A" w:rsidP="00EC3B9A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501F4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color w:val="000000"/>
              </w:rPr>
              <w:t>Aparat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EC3B9A" w:rsidP="00EC3B9A">
            <w:pPr>
              <w:pStyle w:val="Akapitzlist"/>
              <w:numPr>
                <w:ilvl w:val="0"/>
                <w:numId w:val="10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  <w:color w:val="000000"/>
              </w:rPr>
              <w:t>Zasilanie akumulatorowe z baterii bez efektu pamięci.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  <w:color w:val="000000"/>
              </w:rPr>
              <w:t>Ładowarka akumulatorów wbudowana w defibrylator albo oddzielnie, zasilanie 12V DC/230V AC.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  <w:color w:val="000000"/>
              </w:rPr>
              <w:t>Czas pracy urządzenia na komplecie akumulatorów – min. 180 minut monitorowania lub min. 200 defibrylacji x 200 J.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501F4F" w:rsidRDefault="00EC3B9A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501F4F" w:rsidRDefault="00EC3B9A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501F4F">
              <w:rPr>
                <w:rFonts w:ascii="Arial" w:hAnsi="Arial" w:cs="Arial"/>
                <w:color w:val="000000"/>
              </w:rPr>
              <w:t>Ciężar defibrylatora poniżej 10 kg.</w:t>
            </w:r>
          </w:p>
        </w:tc>
        <w:tc>
          <w:tcPr>
            <w:tcW w:w="1134" w:type="dxa"/>
            <w:vAlign w:val="center"/>
          </w:tcPr>
          <w:p w:rsidR="00A33EBC" w:rsidRPr="00501F4F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501F4F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501F4F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501F4F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9678D6">
              <w:rPr>
                <w:rFonts w:ascii="Arial" w:hAnsi="Arial" w:cs="Arial"/>
                <w:color w:val="000000"/>
              </w:rPr>
              <w:t>Autotest</w:t>
            </w:r>
            <w:proofErr w:type="spellEnd"/>
            <w:r w:rsidRPr="009678D6">
              <w:rPr>
                <w:rFonts w:ascii="Arial" w:hAnsi="Arial" w:cs="Arial"/>
                <w:color w:val="000000"/>
              </w:rPr>
              <w:t xml:space="preserve"> urządzenia wykonywany ręcznie albo automatycznie.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0039F1" w:rsidRPr="009678D6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0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Norma IP minimum 44.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0039F1" w:rsidRPr="009678D6" w:rsidRDefault="000039F1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Defibrylacja synchroniczna i asynchroniczna.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Defibrylacja w trybie ręcznym i AED.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039F1" w:rsidRPr="006E10B1" w:rsidTr="00221A7F">
        <w:trPr>
          <w:trHeight w:val="40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039F1" w:rsidRPr="009678D6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Dwufazowa fala defibrylacji w zakresie energii minimum od 2 do 200 J.</w:t>
            </w:r>
          </w:p>
        </w:tc>
        <w:tc>
          <w:tcPr>
            <w:tcW w:w="1134" w:type="dxa"/>
            <w:vAlign w:val="center"/>
          </w:tcPr>
          <w:p w:rsidR="000039F1" w:rsidRPr="009678D6" w:rsidRDefault="000039F1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039F1" w:rsidRPr="009678D6" w:rsidRDefault="000039F1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A33EBC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="007523FC" w:rsidRPr="007523FC">
              <w:rPr>
                <w:rFonts w:ascii="Arial" w:hAnsi="Arial" w:cs="Arial"/>
              </w:rPr>
              <w:t>Ładowanie impulsu elektrycznego 5 +/- 2 sekundy do osiągnięcia maksymalnej energii</w:t>
            </w:r>
            <w:r w:rsidR="007523FC">
              <w:rPr>
                <w:rFonts w:ascii="Arial" w:hAnsi="Arial" w:cs="Arial"/>
              </w:rPr>
              <w:t xml:space="preserve"> </w:t>
            </w:r>
            <w:r w:rsidR="007523FC" w:rsidRPr="007523FC">
              <w:rPr>
                <w:rFonts w:ascii="Arial" w:hAnsi="Arial" w:cs="Arial"/>
                <w:b/>
                <w:color w:val="FF0000"/>
              </w:rPr>
              <w:t>/parametr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0039F1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Dostępne poziomy energii zewnętrznej – minimum 23.</w:t>
            </w:r>
          </w:p>
        </w:tc>
        <w:tc>
          <w:tcPr>
            <w:tcW w:w="1134" w:type="dxa"/>
            <w:vAlign w:val="center"/>
          </w:tcPr>
          <w:p w:rsidR="000039F1" w:rsidRPr="009678D6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9678D6" w:rsidRDefault="000039F1" w:rsidP="000039F1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53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A66BC4" w:rsidP="009F7D65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FF0000"/>
              </w:rPr>
              <w:lastRenderedPageBreak/>
              <w:t xml:space="preserve"> </w:t>
            </w:r>
            <w:r w:rsidRPr="009678D6">
              <w:rPr>
                <w:rFonts w:ascii="Arial" w:hAnsi="Arial" w:cs="Arial"/>
              </w:rPr>
              <w:t>Dostępne poziomy energii zewnętrznej – minimum 40.</w:t>
            </w:r>
            <w:r w:rsidRPr="009678D6">
              <w:rPr>
                <w:rFonts w:ascii="Arial" w:hAnsi="Arial" w:cs="Arial"/>
                <w:b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>/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9678D6" w:rsidRDefault="00A66BC4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Automatyczna regulacja parametrów defibrylacji z uwzględnieniem impedancji ciała pacjenta.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Łyżki zewnętrzne (twarde z funkcją defibrylacji/regulacji poziomu energii)</w:t>
            </w:r>
            <w:r w:rsidRPr="009678D6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Pr="009678D6">
              <w:rPr>
                <w:rFonts w:ascii="Arial" w:hAnsi="Arial" w:cs="Arial"/>
              </w:rPr>
              <w:t>wielorazowe.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Stymulacja przezskórna w trybie sztywnym i na żądanie.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Częstość stymulacji min. 40-150 impulsów/minutę.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221A7F" w:rsidRPr="009678D6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A66BC4" w:rsidP="00EC3B9A">
            <w:pPr>
              <w:pStyle w:val="Akapitzlist"/>
              <w:numPr>
                <w:ilvl w:val="6"/>
                <w:numId w:val="10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Prąd stymulacji minimum 10-140 </w:t>
            </w:r>
            <w:proofErr w:type="spellStart"/>
            <w:r w:rsidRPr="009678D6">
              <w:rPr>
                <w:rFonts w:ascii="Arial" w:hAnsi="Arial" w:cs="Arial"/>
                <w:color w:val="000000"/>
              </w:rPr>
              <w:t>mA</w:t>
            </w:r>
            <w:proofErr w:type="spellEnd"/>
            <w:r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9678D6" w:rsidRDefault="007B1737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 xml:space="preserve">Stymulacja przezskórna w trybie </w:t>
            </w:r>
            <w:proofErr w:type="spellStart"/>
            <w:r w:rsidRPr="009678D6">
              <w:rPr>
                <w:rFonts w:ascii="Arial" w:hAnsi="Arial" w:cs="Arial"/>
              </w:rPr>
              <w:t>overdrivie</w:t>
            </w:r>
            <w:proofErr w:type="spellEnd"/>
            <w:r w:rsidRPr="009678D6">
              <w:rPr>
                <w:rFonts w:ascii="Arial" w:hAnsi="Arial" w:cs="Arial"/>
              </w:rPr>
              <w:t>.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>/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         </w:t>
            </w:r>
          </w:p>
        </w:tc>
        <w:tc>
          <w:tcPr>
            <w:tcW w:w="1134" w:type="dxa"/>
            <w:vAlign w:val="center"/>
          </w:tcPr>
          <w:p w:rsidR="00A33EBC" w:rsidRPr="009678D6" w:rsidRDefault="004B6A6F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Odczyt 3 i 12 odprowadzeń EKG.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Interpretacja i diagnoza 12-odprowadzeniowego badania EKG, uwzględniająca wiek i płeć pacjenta.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Alarmy częstości akcji serca.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Zakres pomiaru tętna od</w:t>
            </w:r>
            <w:r w:rsidR="007523FC">
              <w:rPr>
                <w:rFonts w:ascii="Arial" w:hAnsi="Arial" w:cs="Arial"/>
                <w:color w:val="000000"/>
              </w:rPr>
              <w:t xml:space="preserve"> minimum</w:t>
            </w:r>
            <w:r w:rsidRPr="009678D6">
              <w:rPr>
                <w:rFonts w:ascii="Arial" w:hAnsi="Arial" w:cs="Arial"/>
                <w:color w:val="000000"/>
              </w:rPr>
              <w:t xml:space="preserve"> 30-300 u/minutę.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6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Zakres wzmocnienia sygnału EKG min. od 0,25 do 2cm/</w:t>
            </w:r>
            <w:proofErr w:type="spellStart"/>
            <w:r w:rsidRPr="009678D6">
              <w:rPr>
                <w:rFonts w:ascii="Arial" w:hAnsi="Arial" w:cs="Arial"/>
                <w:color w:val="000000"/>
              </w:rPr>
              <w:t>Mv</w:t>
            </w:r>
            <w:proofErr w:type="spellEnd"/>
            <w:r w:rsidRPr="009678D6">
              <w:rPr>
                <w:rFonts w:ascii="Arial" w:hAnsi="Arial" w:cs="Arial"/>
                <w:color w:val="000000"/>
              </w:rPr>
              <w:t>, minimum 4 poziomów wzmocnienia.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9678D6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Wyświetlanie na ekranie 12 odprowadzeń EKG wraz z transmisją danych EKG bez konieczności zastosowania dodatkowych zewnętrznych urządzeń.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>/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Prezentacja zapisu EKG – minimum 3 odprowadzenia na ekranie.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Ekran kolorowy o przekątnej minimum 8”.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4B6A6F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Wydruk EKG na papierze o szerokości minimum 100 mm.</w:t>
            </w:r>
          </w:p>
        </w:tc>
        <w:tc>
          <w:tcPr>
            <w:tcW w:w="1134" w:type="dxa"/>
            <w:vAlign w:val="center"/>
          </w:tcPr>
          <w:p w:rsidR="004B6A6F" w:rsidRPr="009678D6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EC3B9A" w:rsidRPr="009678D6" w:rsidRDefault="004B6A6F" w:rsidP="004B6A6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Pamięć wewnętrzna albo karta danych do zapisu wszystkich rejestrowanych danych.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221A7F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Monitorowanie SpO2 w zestawie czujnik wielorazowy uniwersalny klips palcowy oraz czujnik dla dzieci.</w:t>
            </w:r>
          </w:p>
        </w:tc>
        <w:tc>
          <w:tcPr>
            <w:tcW w:w="1134" w:type="dxa"/>
            <w:vAlign w:val="center"/>
          </w:tcPr>
          <w:p w:rsidR="00EC3B9A" w:rsidRPr="009678D6" w:rsidRDefault="004B6A6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lastRenderedPageBreak/>
              <w:t xml:space="preserve">Monitorowanie NIBP zakres pomiaru: min. 40-210 mm Hg; tryb ręczny i automatyczny. W </w:t>
            </w:r>
            <w:r w:rsidRPr="009678D6">
              <w:rPr>
                <w:rFonts w:ascii="Arial" w:hAnsi="Arial" w:cs="Arial"/>
              </w:rPr>
              <w:t>zestawie mankiet do wielorazowego użytku z możliwością dezynfekcji: 1x dorośli, 1x dzieci. 1 x otyli.</w:t>
            </w:r>
          </w:p>
        </w:tc>
        <w:tc>
          <w:tcPr>
            <w:tcW w:w="1134" w:type="dxa"/>
            <w:vAlign w:val="center"/>
          </w:tcPr>
          <w:p w:rsidR="00EC3B9A" w:rsidRPr="009678D6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7B1737" w:rsidRPr="009678D6" w:rsidRDefault="007B1737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Certyfikowany uchwyt do mocowania defibrylatora w karetce z możliwością ładowania 12 V DC lub ładowanie oddzielne 12 V DC. Zasilanie 230V AC.</w:t>
            </w:r>
          </w:p>
        </w:tc>
        <w:tc>
          <w:tcPr>
            <w:tcW w:w="1134" w:type="dxa"/>
            <w:vAlign w:val="center"/>
          </w:tcPr>
          <w:p w:rsidR="00EC3B9A" w:rsidRPr="009678D6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EC3B9A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EC3B9A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Torba transportowa z możliwością powieszenia na ramieniu.</w:t>
            </w:r>
          </w:p>
        </w:tc>
        <w:tc>
          <w:tcPr>
            <w:tcW w:w="1134" w:type="dxa"/>
            <w:vAlign w:val="center"/>
          </w:tcPr>
          <w:p w:rsidR="00EC3B9A" w:rsidRPr="009678D6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EC3B9A" w:rsidRPr="009678D6" w:rsidRDefault="00EC3B9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9678D6" w:rsidRDefault="004B6A6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Transmisja danych przez modem drogą elektroniczną do stacji odbiorczych wskazanych przez Zamawiającego. Kartę SIM do modemu teletransmisji zapewnia Zamawiający.</w:t>
            </w:r>
          </w:p>
        </w:tc>
        <w:tc>
          <w:tcPr>
            <w:tcW w:w="1134" w:type="dxa"/>
            <w:vAlign w:val="center"/>
          </w:tcPr>
          <w:p w:rsidR="004B6A6F" w:rsidRPr="009678D6" w:rsidRDefault="00221A7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9678D6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9678D6" w:rsidRDefault="001B2BFF" w:rsidP="009F7D65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Dostęp i możliwość bezpłatnego (bez dodatkowych opłat) przez cały okres użytkowania defibrylatorów (dożywotnio) korzystania z aplikacji wysyłającej i odbierającej teletransmisję lub innych informatycznych systemów nadawczo-odbiorczych.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>/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4B6A6F" w:rsidRPr="009678D6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9678D6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4B6A6F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4B6A6F" w:rsidRPr="009678D6" w:rsidRDefault="001B2BFF" w:rsidP="00EC3B9A">
            <w:pPr>
              <w:pStyle w:val="Akapitzlist"/>
              <w:numPr>
                <w:ilvl w:val="6"/>
                <w:numId w:val="10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 xml:space="preserve">Wraz z dostawą przedmiotu zamówienia, wykonawca zobowiązany jest dostarczyć aktualną  deklarację zgodności z Polską Normą </w:t>
            </w:r>
            <w:r w:rsidRPr="009678D6">
              <w:rPr>
                <w:rFonts w:ascii="Arial" w:hAnsi="Arial" w:cs="Arial"/>
                <w:bCs/>
              </w:rPr>
              <w:t>PN EN 1789 (lub innej wersji językowej) w zakresie punktów odpowiednich do prowadzonego postępowania, książkę gwarancyjną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4B6A6F" w:rsidRPr="009678D6" w:rsidRDefault="001B2BF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4B6A6F" w:rsidRPr="009678D6" w:rsidRDefault="004B6A6F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6E10B1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9678D6" w:rsidRDefault="001B2BFF" w:rsidP="001B2BFF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37. Okres gwarancji minimum: 24 miesiące od daty podpisania </w:t>
            </w:r>
            <w:r w:rsidRPr="009678D6">
              <w:rPr>
                <w:rFonts w:ascii="Arial" w:hAnsi="Arial" w:cs="Arial"/>
              </w:rPr>
              <w:t>protokołu odbioru</w:t>
            </w:r>
            <w:r w:rsidRPr="009678D6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1B2BFF" w:rsidRPr="009678D6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1B2BFF" w:rsidRPr="009678D6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6E10B1" w:rsidTr="00221A7F">
        <w:trPr>
          <w:trHeight w:val="52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9678D6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="001B2BFF" w:rsidRPr="009678D6">
              <w:rPr>
                <w:rFonts w:ascii="Arial" w:hAnsi="Arial" w:cs="Arial"/>
                <w:color w:val="000000"/>
              </w:rPr>
              <w:t xml:space="preserve">Wykonawca zobowiązany jest do </w:t>
            </w:r>
            <w:r w:rsidR="001B2BFF" w:rsidRPr="009678D6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1B2BFF" w:rsidRPr="009678D6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9678D6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</w:t>
            </w:r>
            <w:r w:rsidR="001B2BFF" w:rsidRPr="009678D6">
              <w:rPr>
                <w:rFonts w:ascii="Arial" w:hAnsi="Arial" w:cs="Arial"/>
              </w:rPr>
              <w:t>Wykonawca zobowiązany jest do podjęcia działań w celu usunięcia awarii przedmiotu zamówienia nie później niż w ciągu 72 godzin</w:t>
            </w:r>
            <w:r w:rsidR="00706D98" w:rsidRPr="009678D6">
              <w:rPr>
                <w:rFonts w:ascii="Arial" w:hAnsi="Arial" w:cs="Arial"/>
              </w:rPr>
              <w:t xml:space="preserve"> (w dni robocze)</w:t>
            </w:r>
            <w:r w:rsidR="001B2BFF" w:rsidRPr="009678D6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1B2BFF" w:rsidRPr="009678D6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9678D6" w:rsidRDefault="00F3689E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</w:t>
            </w:r>
            <w:r w:rsidR="001B2BFF" w:rsidRPr="009678D6">
              <w:rPr>
                <w:rFonts w:ascii="Arial" w:hAnsi="Arial" w:cs="Arial"/>
              </w:rPr>
              <w:t>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1B2BFF" w:rsidRPr="009678D6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9678D6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1B2BFF" w:rsidRPr="009678D6" w:rsidRDefault="001B2BFF" w:rsidP="001B2BFF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B2BFF" w:rsidRPr="009678D6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1B2BFF" w:rsidRPr="009678D6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B2BFF" w:rsidRPr="006E10B1" w:rsidTr="001B2BFF">
        <w:trPr>
          <w:trHeight w:val="554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1B2BFF" w:rsidRPr="009678D6" w:rsidRDefault="001B2BFF" w:rsidP="001B2BFF">
            <w:pPr>
              <w:pStyle w:val="Akapitzlist"/>
              <w:numPr>
                <w:ilvl w:val="0"/>
                <w:numId w:val="1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2BFF" w:rsidRPr="009678D6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1B2BFF" w:rsidRPr="009678D6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9678D6" w:rsidRDefault="001B2BFF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lastRenderedPageBreak/>
              <w:t>Krzesełko kardiologiczne samojezdne</w:t>
            </w:r>
            <w:r w:rsidR="00A33EBC" w:rsidRPr="009678D6">
              <w:rPr>
                <w:rFonts w:ascii="Arial" w:hAnsi="Arial" w:cs="Arial"/>
                <w:b/>
              </w:rPr>
              <w:t xml:space="preserve">  </w:t>
            </w:r>
            <w:r w:rsidR="001D3B01" w:rsidRPr="009678D6">
              <w:rPr>
                <w:rFonts w:ascii="Arial" w:hAnsi="Arial" w:cs="Arial"/>
                <w:b/>
              </w:rPr>
              <w:t xml:space="preserve">– </w:t>
            </w:r>
            <w:r w:rsidR="009678D6" w:rsidRPr="009678D6">
              <w:rPr>
                <w:rFonts w:ascii="Arial" w:hAnsi="Arial" w:cs="Arial"/>
                <w:b/>
              </w:rPr>
              <w:t>6 sztuk</w:t>
            </w:r>
            <w:r w:rsidR="00A33EBC" w:rsidRPr="009678D6">
              <w:rPr>
                <w:rFonts w:ascii="Arial" w:hAnsi="Arial" w:cs="Arial"/>
                <w:b/>
              </w:rPr>
              <w:t xml:space="preserve">      </w:t>
            </w:r>
          </w:p>
          <w:p w:rsidR="00A33EBC" w:rsidRPr="009678D6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1B2BFF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1B2BFF" w:rsidRPr="009678D6" w:rsidRDefault="001B2BFF" w:rsidP="001B2BFF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1B2BFF" w:rsidRPr="009678D6" w:rsidRDefault="001B2BFF" w:rsidP="001B2BF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9678D6" w:rsidRDefault="003178A5" w:rsidP="001B2BFF">
            <w:pPr>
              <w:pStyle w:val="Akapitzlist"/>
              <w:numPr>
                <w:ilvl w:val="0"/>
                <w:numId w:val="12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</w:rPr>
              <w:t>Konstrukcja wykonana z mocnego aluminium.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3178A5" w:rsidP="003178A5">
            <w:pPr>
              <w:pStyle w:val="Akapitzlist"/>
              <w:numPr>
                <w:ilvl w:val="0"/>
                <w:numId w:val="12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Siedzisko i oparcie wykonane z mocnego,  miękkiego materiału typu winyl lub tworzywo ABS, odpornego na bakterie, grzyby, zmywalnego i umożliwiającego dezynfekcję.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Wyposażone w rozkładany system płozowy ułatwiający transport pacjenta po schodach.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5B1B3F">
            <w:pPr>
              <w:ind w:right="-55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Regulowana wysokość uchwytu w 3 pozycjach.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6E10B1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Blokada zabezpieczająca przed samoczynnym złożeniem.</w:t>
            </w:r>
          </w:p>
        </w:tc>
        <w:tc>
          <w:tcPr>
            <w:tcW w:w="1134" w:type="dxa"/>
            <w:vAlign w:val="center"/>
          </w:tcPr>
          <w:p w:rsidR="003178A5" w:rsidRPr="009678D6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9678D6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6E10B1" w:rsidTr="005B1B3F">
        <w:trPr>
          <w:trHeight w:val="41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Pasy szelkowe plus pasy zabezpieczające stopy.</w:t>
            </w:r>
          </w:p>
        </w:tc>
        <w:tc>
          <w:tcPr>
            <w:tcW w:w="1134" w:type="dxa"/>
            <w:vAlign w:val="center"/>
          </w:tcPr>
          <w:p w:rsidR="003178A5" w:rsidRPr="009678D6" w:rsidRDefault="005B1B3F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9678D6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3178A5" w:rsidRPr="006E10B1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3178A5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Średnica tylnych kółek minimum 12,5 cm, umożliwiająca wygodne przemieszczanie krzesełka z pacjentem po nierównym podłożu.</w:t>
            </w:r>
          </w:p>
        </w:tc>
        <w:tc>
          <w:tcPr>
            <w:tcW w:w="1134" w:type="dxa"/>
            <w:vAlign w:val="center"/>
          </w:tcPr>
          <w:p w:rsidR="003178A5" w:rsidRPr="009678D6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3178A5" w:rsidRPr="009678D6" w:rsidRDefault="003178A5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3178A5" w:rsidRPr="009678D6" w:rsidRDefault="003178A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3178A5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Średnica tylnych kółek minimum 17 cm, umożliwiająca wygodne przemieszczanie krzesełka z pacjentem po nierównym podłożu</w:t>
            </w:r>
            <w:r w:rsidR="00A33EBC" w:rsidRPr="009678D6">
              <w:rPr>
                <w:rFonts w:ascii="Arial" w:hAnsi="Arial" w:cs="Arial"/>
              </w:rPr>
              <w:t>.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 xml:space="preserve"> /parametr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9678D6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42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proofErr w:type="spellStart"/>
            <w:r w:rsidRPr="009678D6">
              <w:rPr>
                <w:rFonts w:ascii="Arial" w:hAnsi="Arial" w:cs="Arial"/>
              </w:rPr>
              <w:t>Demontowalne</w:t>
            </w:r>
            <w:proofErr w:type="spellEnd"/>
            <w:r w:rsidRPr="009678D6">
              <w:rPr>
                <w:rFonts w:ascii="Arial" w:hAnsi="Arial" w:cs="Arial"/>
              </w:rPr>
              <w:t xml:space="preserve"> siedzisko.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Wyposażone w min. 4 kółka transportowe, z czego minimum 2 obrotowe.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3178A5" w:rsidRPr="009678D6" w:rsidRDefault="003178A5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3178A5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Kąt pochylenia płóz minimum 25°.</w:t>
            </w:r>
          </w:p>
        </w:tc>
        <w:tc>
          <w:tcPr>
            <w:tcW w:w="1134" w:type="dxa"/>
            <w:vAlign w:val="center"/>
          </w:tcPr>
          <w:p w:rsidR="003178A5" w:rsidRPr="009678D6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A33EBC" w:rsidRPr="009678D6" w:rsidRDefault="00A33EBC" w:rsidP="003178A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Pr="009678D6">
              <w:rPr>
                <w:rFonts w:ascii="Arial" w:hAnsi="Arial" w:cs="Arial"/>
              </w:rPr>
              <w:t>Wymiary po całkowitym złożeniu (wysokość, głębokość, szerokość) max: 113 cm  x  22,0 cm x 52 cm.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F3689E" w:rsidRPr="009678D6" w:rsidRDefault="00F3689E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A33EBC" w:rsidP="001B2BFF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="00F3689E" w:rsidRPr="009678D6">
              <w:rPr>
                <w:rFonts w:ascii="Arial" w:hAnsi="Arial" w:cs="Arial"/>
              </w:rPr>
              <w:t>Waga maksymalna - 14 kg.</w:t>
            </w:r>
          </w:p>
        </w:tc>
        <w:tc>
          <w:tcPr>
            <w:tcW w:w="1134" w:type="dxa"/>
            <w:vAlign w:val="center"/>
          </w:tcPr>
          <w:p w:rsidR="00F3689E" w:rsidRPr="009678D6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9678D6" w:rsidRDefault="00A33EBC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F3689E" w:rsidP="009F7D65">
            <w:pPr>
              <w:pStyle w:val="Akapitzlist"/>
              <w:numPr>
                <w:ilvl w:val="6"/>
                <w:numId w:val="12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Pr="009678D6">
              <w:rPr>
                <w:rFonts w:ascii="Arial" w:hAnsi="Arial" w:cs="Arial"/>
              </w:rPr>
              <w:t>Waga maksymalna - 12 kg.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9678D6" w:rsidRDefault="00F3689E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Dopuszczalne obciążenie - minimum 170 kg.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F3689E" w:rsidRPr="009678D6" w:rsidRDefault="00F3689E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5B1B3F">
        <w:trPr>
          <w:trHeight w:val="515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F3689E" w:rsidP="001B2BFF">
            <w:pPr>
              <w:pStyle w:val="Akapitzlist"/>
              <w:numPr>
                <w:ilvl w:val="6"/>
                <w:numId w:val="12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lastRenderedPageBreak/>
              <w:t>Deklaracja zgodności z Normą EN 1865-4 (lub innymi wersjami językowymi normy) – dostarczyć wraz z dostawą przedmiotu zamówienia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6E10B1" w:rsidTr="005B1B3F">
        <w:trPr>
          <w:trHeight w:val="54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9678D6" w:rsidRDefault="00F3689E" w:rsidP="00F3689E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17. Okres gwarancji minimum: 24 miesiące od daty podpisania </w:t>
            </w:r>
            <w:r w:rsidRPr="009678D6">
              <w:rPr>
                <w:rFonts w:ascii="Arial" w:hAnsi="Arial" w:cs="Arial"/>
              </w:rPr>
              <w:t>protokołu odbioru</w:t>
            </w:r>
            <w:r w:rsidRPr="009678D6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F3689E" w:rsidRPr="009678D6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F3689E" w:rsidRPr="009678D6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9678D6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6E10B1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9678D6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9678D6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F3689E" w:rsidRPr="009678D6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9678D6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9678D6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</w:t>
            </w:r>
            <w:r w:rsidR="00706D98" w:rsidRPr="009678D6">
              <w:rPr>
                <w:rFonts w:ascii="Arial" w:hAnsi="Arial" w:cs="Arial"/>
              </w:rPr>
              <w:t xml:space="preserve"> (w dni robocze)</w:t>
            </w:r>
            <w:r w:rsidRPr="009678D6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F3689E" w:rsidRPr="009678D6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9678D6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9678D6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F3689E" w:rsidRPr="009678D6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9678D6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9678D6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F3689E" w:rsidRPr="009678D6" w:rsidRDefault="00F3689E" w:rsidP="00F3689E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9678D6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6E10B1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F3689E" w:rsidRPr="009678D6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F3689E" w:rsidRPr="009678D6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F3689E" w:rsidRPr="009678D6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F3689E" w:rsidRPr="006E10B1" w:rsidTr="005B1B3F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F3689E" w:rsidRPr="009678D6" w:rsidRDefault="00F3689E" w:rsidP="00F3689E">
            <w:pPr>
              <w:pStyle w:val="Akapitzlist"/>
              <w:numPr>
                <w:ilvl w:val="0"/>
                <w:numId w:val="13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89E" w:rsidRPr="009678D6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F3689E" w:rsidRPr="009678D6" w:rsidRDefault="00F3689E" w:rsidP="00F3689E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F3689E" w:rsidRPr="009678D6" w:rsidRDefault="00F3689E" w:rsidP="00F3689E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9678D6" w:rsidRDefault="00A33EBC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 xml:space="preserve">Urządzenie do mechanicznej kompresji klatki piersiowej </w:t>
            </w:r>
            <w:r w:rsidR="001D3B01" w:rsidRPr="009678D6">
              <w:rPr>
                <w:rFonts w:ascii="Arial" w:hAnsi="Arial" w:cs="Arial"/>
                <w:b/>
              </w:rPr>
              <w:t xml:space="preserve">– </w:t>
            </w:r>
            <w:r w:rsidR="009678D6" w:rsidRPr="009678D6">
              <w:rPr>
                <w:rFonts w:ascii="Arial" w:hAnsi="Arial" w:cs="Arial"/>
                <w:b/>
              </w:rPr>
              <w:t>6 sztuk</w:t>
            </w:r>
            <w:r w:rsidRPr="009678D6">
              <w:rPr>
                <w:rFonts w:ascii="Arial" w:hAnsi="Arial" w:cs="Arial"/>
                <w:b/>
              </w:rPr>
              <w:t xml:space="preserve">      </w:t>
            </w:r>
          </w:p>
          <w:p w:rsidR="00A33EBC" w:rsidRPr="009678D6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5B1B3F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5B1B3F" w:rsidRPr="009678D6" w:rsidRDefault="005B1B3F" w:rsidP="005B1B3F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5B1B3F" w:rsidRPr="009678D6" w:rsidRDefault="005B1B3F" w:rsidP="005B1B3F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5B1B3F" w:rsidRPr="009678D6" w:rsidRDefault="005B1B3F" w:rsidP="005B1B3F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9678D6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color w:val="000000"/>
              </w:rPr>
              <w:t>Cykl pracy: 50% kompresja / 50% dekompresja.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5B1B3F" w:rsidP="005B1B3F">
            <w:pPr>
              <w:pStyle w:val="Akapitzlist"/>
              <w:numPr>
                <w:ilvl w:val="0"/>
                <w:numId w:val="14"/>
              </w:numPr>
              <w:tabs>
                <w:tab w:val="left" w:pos="425"/>
              </w:tabs>
              <w:ind w:right="142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Działanie urządzenia w pełni elektryczne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5B1B3F" w:rsidP="00BB5613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Głębokość i częstość kompresji zgodnie z wytycznymi ERC / Głębokość – od 5 do </w:t>
            </w:r>
            <w:r w:rsidR="00BB5613" w:rsidRPr="009678D6">
              <w:rPr>
                <w:rFonts w:ascii="Arial" w:hAnsi="Arial" w:cs="Arial"/>
                <w:color w:val="000000"/>
              </w:rPr>
              <w:t>6 cm/ częstość od 100 do 120 uciśnięć</w:t>
            </w:r>
            <w:r w:rsidRPr="009678D6">
              <w:rPr>
                <w:rFonts w:ascii="Arial" w:hAnsi="Arial" w:cs="Arial"/>
                <w:color w:val="000000"/>
              </w:rPr>
              <w:t>/min</w:t>
            </w:r>
            <w:r w:rsidR="00BB5613" w:rsidRPr="009678D6">
              <w:rPr>
                <w:rFonts w:ascii="Arial" w:hAnsi="Arial" w:cs="Arial"/>
                <w:color w:val="000000"/>
              </w:rPr>
              <w:t>utę.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D58EA" w:rsidRPr="006E10B1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D58EA" w:rsidRPr="009678D6" w:rsidRDefault="006D58EA" w:rsidP="006D58EA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6D58EA">
              <w:rPr>
                <w:rFonts w:ascii="Arial" w:hAnsi="Arial" w:cs="Arial"/>
              </w:rPr>
              <w:t>Min</w:t>
            </w:r>
            <w:r w:rsidRPr="006D58EA">
              <w:rPr>
                <w:rFonts w:ascii="Arial" w:hAnsi="Arial" w:cs="Arial"/>
              </w:rPr>
              <w:t>imum</w:t>
            </w:r>
            <w:r w:rsidRPr="006D58EA">
              <w:rPr>
                <w:rFonts w:ascii="Arial" w:hAnsi="Arial" w:cs="Arial"/>
              </w:rPr>
              <w:t xml:space="preserve"> dwa tryby pracy: 30:2, ciągły.</w:t>
            </w:r>
          </w:p>
        </w:tc>
        <w:tc>
          <w:tcPr>
            <w:tcW w:w="1134" w:type="dxa"/>
            <w:vAlign w:val="center"/>
          </w:tcPr>
          <w:p w:rsidR="006D58EA" w:rsidRDefault="006D58EA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6D58EA" w:rsidRPr="009678D6" w:rsidRDefault="006D58EA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D58EA" w:rsidRPr="009678D6" w:rsidRDefault="006D58EA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D58EA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6D58EA">
              <w:rPr>
                <w:rFonts w:ascii="Arial" w:hAnsi="Arial" w:cs="Arial"/>
              </w:rPr>
              <w:t xml:space="preserve">Możliwość regulacji czasu przerwy na wentylację podczas kompresji klatki piersiowej (synchronizacja pracy urządzenia z respiratorem). </w:t>
            </w:r>
            <w:r w:rsidRPr="006D58EA">
              <w:rPr>
                <w:rFonts w:ascii="Arial" w:hAnsi="Arial" w:cs="Arial"/>
                <w:b/>
              </w:rPr>
              <w:t>/</w:t>
            </w:r>
            <w:r w:rsidRPr="006D58EA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BB5613" w:rsidRPr="009678D6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33EBC" w:rsidRPr="009678D6" w:rsidRDefault="00BB5613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6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4975CA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lastRenderedPageBreak/>
              <w:t>Źródło zasilania: akumulator wewnętrzny / zasilanie ze ściany karetki min. 12 V DC / zasilanie z gniazda sieci  min. 230 V AC</w:t>
            </w:r>
            <w:r w:rsidR="004975CA" w:rsidRPr="009678D6">
              <w:rPr>
                <w:rFonts w:ascii="Arial" w:hAnsi="Arial" w:cs="Arial"/>
                <w:color w:val="000000"/>
              </w:rPr>
              <w:t>. O</w:t>
            </w:r>
            <w:r w:rsidR="004975CA" w:rsidRPr="009678D6">
              <w:rPr>
                <w:rFonts w:ascii="Arial" w:hAnsi="Arial" w:cs="Arial"/>
              </w:rPr>
              <w:t>kreślenie „akumulator wewnętrzny” oznacza, że akumulator musi znajdować się wewnątrz urządzenia, a nie być do niego dołączany np. jako akcesorium.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Czas ładowania akumulatora wewnętrznego ≤135 minut</w:t>
            </w:r>
            <w:r w:rsidR="004975CA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BB5613" w:rsidRPr="009678D6" w:rsidRDefault="00BB5613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Możliwość automatycznego doładowywania akumulatora wewnętrznego w urządzeniu podczas jego pracy (wykonywanie RKO) z zewnętrznego źródła zasilania (230 V AC lub 12 V DC).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BB5613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75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A33EBC" w:rsidP="009F7D65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="00BB5613" w:rsidRPr="009678D6">
              <w:rPr>
                <w:rFonts w:ascii="Arial" w:hAnsi="Arial" w:cs="Arial"/>
              </w:rPr>
              <w:t>Ładowanie urządzenia bez otwierania / wyjmowania go z plecaka/torby wraz z widocznym wskaźnikiem stanu naładowania baterii.</w:t>
            </w:r>
            <w:r w:rsidRPr="009678D6">
              <w:rPr>
                <w:rFonts w:ascii="Arial" w:hAnsi="Arial" w:cs="Arial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>/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425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="00A33EBC" w:rsidRPr="009678D6">
              <w:rPr>
                <w:rFonts w:ascii="Arial" w:hAnsi="Arial" w:cs="Arial"/>
                <w:color w:val="000000"/>
              </w:rPr>
              <w:t>Ładowarka wewnątrz urządzenia.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444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Możliwość wykonywania ciągłej, nieprzerwanej kompresji w trakcie transportu pacjenta przy zasilaniu z akumulatora wewnętrznego: min. 40 minut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BB5613" w:rsidRPr="009678D6" w:rsidRDefault="00BB5613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4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Możliwość wykonywania ciągłej, nieprzerwanej kompresji w trakcie transportu pacjenta przy zasilaniu z jednego akumulatora wewnętrznego: min. 90 minut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/</w:t>
            </w:r>
            <w:r w:rsidRPr="009678D6">
              <w:rPr>
                <w:rFonts w:ascii="Arial" w:hAnsi="Arial" w:cs="Arial"/>
                <w:color w:val="FF0000"/>
              </w:rPr>
              <w:t xml:space="preserve">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9678D6" w:rsidRDefault="00BB5613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46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Ilość cykli ładowania akumulatora min. 150-200 cykli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BB5613" w:rsidRPr="009678D6" w:rsidRDefault="00A33EBC" w:rsidP="00BB5613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9F7D65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Ilość cykli ładowania akumulatora min. 250-300 cykli z możliwością pod</w:t>
            </w:r>
            <w:r w:rsidR="004975CA" w:rsidRPr="009678D6">
              <w:rPr>
                <w:rFonts w:ascii="Arial" w:hAnsi="Arial" w:cs="Arial"/>
              </w:rPr>
              <w:t>g</w:t>
            </w:r>
            <w:r w:rsidRPr="009678D6">
              <w:rPr>
                <w:rFonts w:ascii="Arial" w:hAnsi="Arial" w:cs="Arial"/>
              </w:rPr>
              <w:t>lądu bezpośrednio na urządzeniu</w:t>
            </w:r>
            <w:r w:rsidR="00A33EBC" w:rsidRPr="009678D6">
              <w:rPr>
                <w:rFonts w:ascii="Arial" w:hAnsi="Arial" w:cs="Arial"/>
              </w:rPr>
              <w:t xml:space="preserve">. 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9678D6">
              <w:rPr>
                <w:rFonts w:ascii="Arial" w:hAnsi="Arial" w:cs="Arial"/>
                <w:color w:val="FF0000"/>
              </w:rPr>
              <w:t xml:space="preserve"> 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BB5613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BB5613">
            <w:pPr>
              <w:pStyle w:val="Akapitzlist"/>
              <w:numPr>
                <w:ilvl w:val="6"/>
                <w:numId w:val="14"/>
              </w:numPr>
              <w:tabs>
                <w:tab w:val="left" w:pos="567"/>
              </w:tabs>
              <w:ind w:lef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Możliwość wykonania defibrylacji bez konieczności zdejmowania urządzenia z pacjenta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BB5613">
        <w:trPr>
          <w:trHeight w:val="42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BB5613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color w:val="000000"/>
              </w:rPr>
              <w:t>Waga kompletnego urządzenia z akcesoriami i torbą/plecakiem max.12 kg</w:t>
            </w:r>
            <w:r w:rsidR="00A33EBC" w:rsidRPr="009678D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9678D6" w:rsidRDefault="00BB5613" w:rsidP="00694EB5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58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Możliwość zgrania danych za pomocą d</w:t>
            </w:r>
            <w:r w:rsidR="00694EB5" w:rsidRPr="009678D6">
              <w:rPr>
                <w:rFonts w:ascii="Arial" w:hAnsi="Arial" w:cs="Arial"/>
              </w:rPr>
              <w:t xml:space="preserve">edykowanej karty albo na drodze </w:t>
            </w:r>
            <w:r w:rsidRPr="009678D6">
              <w:rPr>
                <w:rFonts w:ascii="Arial" w:hAnsi="Arial" w:cs="Arial"/>
              </w:rPr>
              <w:t>bezprzewodowej o parametrach prowadzonej resuscytacji z pamięci urządzenia na komputer.</w:t>
            </w:r>
          </w:p>
        </w:tc>
        <w:tc>
          <w:tcPr>
            <w:tcW w:w="1134" w:type="dxa"/>
            <w:vAlign w:val="center"/>
          </w:tcPr>
          <w:p w:rsidR="00BB5613" w:rsidRPr="009678D6" w:rsidRDefault="00BB5613" w:rsidP="00BB5613">
            <w:pPr>
              <w:ind w:hanging="58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9678D6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9678D6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Wyposażenie aparatu: torba albo plecak, deska pod plecy przezierna dla promieni X, elementy bezpośredniego kontaktu z pacjentem przy masażu (min. 2 szt.), 1 akumulator, zasilacz 230 V AC, ładowarka 12 V DC, system pasów mocujących do noszy reanimacyjnych.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BB5613" w:rsidRPr="009678D6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9678D6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BB5613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BB5613" w:rsidRPr="009678D6" w:rsidRDefault="00694EB5" w:rsidP="005B1B3F">
            <w:pPr>
              <w:pStyle w:val="Akapitzlist"/>
              <w:numPr>
                <w:ilvl w:val="6"/>
                <w:numId w:val="14"/>
              </w:numPr>
              <w:tabs>
                <w:tab w:val="left" w:pos="141"/>
                <w:tab w:val="left" w:pos="567"/>
              </w:tabs>
              <w:autoSpaceDE/>
              <w:snapToGrid w:val="0"/>
              <w:ind w:left="142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 xml:space="preserve">Wraz z dostawą przedmiotu zamówienia, wykonawca zobowiązany jest dostarczyć </w:t>
            </w:r>
            <w:r w:rsidRPr="009678D6">
              <w:rPr>
                <w:rFonts w:ascii="Arial" w:hAnsi="Arial" w:cs="Arial"/>
                <w:bCs/>
              </w:rPr>
              <w:t xml:space="preserve">książkę gwarancyjną, protokół/raport z badań wytrzymałościowych zgodnie z PN EN 1789 (lub innej wersji językowej) w zakresie punktów odpowiednich dla prowadzonego </w:t>
            </w:r>
            <w:r w:rsidRPr="009678D6">
              <w:rPr>
                <w:rFonts w:ascii="Arial" w:hAnsi="Arial" w:cs="Arial"/>
                <w:bCs/>
              </w:rPr>
              <w:lastRenderedPageBreak/>
              <w:t>postępowania oraz wszelkie inne dokumenty umożliwiające prawidłowe korzystanie przez Zamawiającego z przedmiotu zamówienia.</w:t>
            </w:r>
          </w:p>
        </w:tc>
        <w:tc>
          <w:tcPr>
            <w:tcW w:w="1134" w:type="dxa"/>
            <w:vAlign w:val="center"/>
          </w:tcPr>
          <w:p w:rsidR="00BB5613" w:rsidRPr="009678D6" w:rsidRDefault="00694EB5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lastRenderedPageBreak/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BB5613" w:rsidRPr="009678D6" w:rsidRDefault="00BB5613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20. Okres gwarancji minimum: 24 miesiące od daty podpisania </w:t>
            </w:r>
            <w:r w:rsidRPr="009678D6">
              <w:rPr>
                <w:rFonts w:ascii="Arial" w:hAnsi="Arial" w:cs="Arial"/>
              </w:rPr>
              <w:t>protokołu odbioru</w:t>
            </w:r>
            <w:r w:rsidRPr="009678D6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694EB5" w:rsidRPr="009678D6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48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9678D6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</w:t>
            </w:r>
            <w:r w:rsidR="004975CA" w:rsidRPr="009678D6">
              <w:rPr>
                <w:rFonts w:ascii="Arial" w:hAnsi="Arial" w:cs="Arial"/>
              </w:rPr>
              <w:t xml:space="preserve"> (w dni robocze)</w:t>
            </w:r>
            <w:r w:rsidRPr="009678D6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2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694EB5">
        <w:trPr>
          <w:trHeight w:val="20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694EB5" w:rsidRPr="009678D6" w:rsidRDefault="00694EB5" w:rsidP="00694EB5">
            <w:pPr>
              <w:pStyle w:val="Akapitzlist"/>
              <w:numPr>
                <w:ilvl w:val="0"/>
                <w:numId w:val="15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4EB5" w:rsidRPr="009678D6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694EB5" w:rsidRPr="009678D6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697"/>
        </w:trPr>
        <w:tc>
          <w:tcPr>
            <w:tcW w:w="1537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DEEAF6"/>
            <w:vAlign w:val="center"/>
          </w:tcPr>
          <w:p w:rsidR="00A33EBC" w:rsidRPr="009678D6" w:rsidRDefault="00694EB5" w:rsidP="00A33EBC">
            <w:pPr>
              <w:spacing w:before="60" w:after="60"/>
              <w:ind w:left="567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Respirator transportowy</w:t>
            </w:r>
            <w:r w:rsidR="00A33EBC" w:rsidRPr="009678D6">
              <w:rPr>
                <w:rFonts w:ascii="Arial" w:hAnsi="Arial" w:cs="Arial"/>
                <w:b/>
              </w:rPr>
              <w:t xml:space="preserve"> </w:t>
            </w:r>
            <w:r w:rsidR="001D3B01" w:rsidRPr="009678D6">
              <w:rPr>
                <w:rFonts w:ascii="Arial" w:hAnsi="Arial" w:cs="Arial"/>
                <w:b/>
              </w:rPr>
              <w:t xml:space="preserve">– </w:t>
            </w:r>
            <w:r w:rsidR="009678D6" w:rsidRPr="009678D6">
              <w:rPr>
                <w:rFonts w:ascii="Arial" w:hAnsi="Arial" w:cs="Arial"/>
                <w:b/>
              </w:rPr>
              <w:t>6 sztuk</w:t>
            </w:r>
            <w:r w:rsidR="00A33EBC" w:rsidRPr="009678D6">
              <w:rPr>
                <w:rFonts w:ascii="Arial" w:hAnsi="Arial" w:cs="Arial"/>
                <w:b/>
              </w:rPr>
              <w:t xml:space="preserve">        </w:t>
            </w:r>
          </w:p>
          <w:p w:rsidR="00A33EBC" w:rsidRPr="009678D6" w:rsidRDefault="00A33EBC" w:rsidP="00A33EBC">
            <w:pPr>
              <w:spacing w:before="60" w:after="60"/>
              <w:ind w:left="567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Marka ……………………..………………………..……..………..……. Model ……….………………..………………….………..………………….</w:t>
            </w:r>
          </w:p>
        </w:tc>
      </w:tr>
      <w:tr w:rsidR="00694EB5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425"/>
              </w:tabs>
              <w:suppressAutoHyphens w:val="0"/>
              <w:autoSpaceDE/>
              <w:ind w:right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PARAMETRY WYMAGANE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694EB5" w:rsidRPr="009678D6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694EB5" w:rsidRPr="009678D6" w:rsidRDefault="00694EB5" w:rsidP="00694EB5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PARAMETRY OFEROWANE</w:t>
            </w: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33EBC" w:rsidRPr="009678D6" w:rsidRDefault="00694EB5" w:rsidP="00694EB5">
            <w:pPr>
              <w:pStyle w:val="Akapitzlist"/>
              <w:numPr>
                <w:ilvl w:val="0"/>
                <w:numId w:val="16"/>
              </w:numPr>
              <w:tabs>
                <w:tab w:val="left" w:pos="425"/>
              </w:tabs>
              <w:suppressAutoHyphens w:val="0"/>
              <w:autoSpaceDE/>
              <w:ind w:right="142"/>
              <w:rPr>
                <w:rFonts w:ascii="Arial" w:hAnsi="Arial" w:cs="Arial"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</w:rPr>
              <w:t>Respirator transportowy do terapii oddechowej w trakcie transportu, przenośny.</w:t>
            </w:r>
          </w:p>
        </w:tc>
        <w:tc>
          <w:tcPr>
            <w:tcW w:w="1134" w:type="dxa"/>
            <w:tcBorders>
              <w:top w:val="thinThickLargeGap" w:sz="24" w:space="0" w:color="auto"/>
            </w:tcBorders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94EB5" w:rsidP="009F7D65">
            <w:pPr>
              <w:pStyle w:val="Akapitzlist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Zasilanie pneumatyczno-bateryjne ograniczające zużycie źródła tlenu</w:t>
            </w:r>
            <w:r w:rsidR="00A33EBC" w:rsidRPr="009678D6">
              <w:rPr>
                <w:rFonts w:ascii="Arial" w:hAnsi="Arial" w:cs="Arial"/>
              </w:rPr>
              <w:t>.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773A0">
              <w:rPr>
                <w:rFonts w:ascii="Arial" w:hAnsi="Arial" w:cs="Arial"/>
                <w:b/>
                <w:color w:val="FF0000"/>
              </w:rPr>
              <w:t>/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9678D6" w:rsidRDefault="00694EB5" w:rsidP="00694EB5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TAK/NIE</w:t>
            </w:r>
          </w:p>
          <w:p w:rsidR="00A33EBC" w:rsidRPr="009678D6" w:rsidRDefault="00694EB5" w:rsidP="00694EB5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07320B" w:rsidRPr="006E10B1" w:rsidTr="00A33EBC">
        <w:trPr>
          <w:trHeight w:val="390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07320B" w:rsidRPr="009678D6" w:rsidRDefault="0007320B" w:rsidP="009F7D65">
            <w:pPr>
              <w:pStyle w:val="Akapitzlist"/>
              <w:numPr>
                <w:ilvl w:val="0"/>
                <w:numId w:val="16"/>
              </w:numPr>
              <w:tabs>
                <w:tab w:val="left" w:pos="165"/>
                <w:tab w:val="left" w:pos="444"/>
              </w:tabs>
              <w:ind w:left="160" w:right="142" w:firstLine="5"/>
              <w:rPr>
                <w:rFonts w:ascii="Arial" w:hAnsi="Arial" w:cs="Arial"/>
              </w:rPr>
            </w:pPr>
            <w:r w:rsidRPr="0007320B">
              <w:rPr>
                <w:rFonts w:ascii="Arial" w:hAnsi="Arial" w:cs="Arial"/>
              </w:rPr>
              <w:t>Respirator wyposażony w nieładowalną baterię wystarczającą na min. 1 rok pracy lub 350 godzin jako respirator transportowy (w przypadku respiratora zasilanego elektrycznie)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07320B" w:rsidRPr="0007320B" w:rsidRDefault="0007320B" w:rsidP="0007320B">
            <w:pPr>
              <w:jc w:val="center"/>
              <w:rPr>
                <w:rFonts w:ascii="Arial" w:hAnsi="Arial" w:cs="Arial"/>
                <w:b/>
              </w:rPr>
            </w:pPr>
            <w:r w:rsidRPr="0007320B">
              <w:rPr>
                <w:rFonts w:ascii="Arial" w:hAnsi="Arial" w:cs="Arial"/>
                <w:b/>
              </w:rPr>
              <w:t>TAK</w:t>
            </w:r>
          </w:p>
          <w:p w:rsidR="0007320B" w:rsidRPr="009678D6" w:rsidRDefault="0007320B" w:rsidP="0007320B">
            <w:pPr>
              <w:jc w:val="center"/>
              <w:rPr>
                <w:rFonts w:ascii="Arial" w:hAnsi="Arial" w:cs="Arial"/>
                <w:b/>
              </w:rPr>
            </w:pPr>
            <w:r w:rsidRPr="0007320B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07320B" w:rsidRPr="009678D6" w:rsidRDefault="0007320B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694EB5">
        <w:trPr>
          <w:trHeight w:val="37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94EB5" w:rsidP="0007320B">
            <w:pPr>
              <w:pStyle w:val="Akapitzlist"/>
              <w:numPr>
                <w:ilvl w:val="0"/>
                <w:numId w:val="3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>Respirator przeznaczony do wentylacji pacjentów od 10 kg masy ciała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right="-55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94EB5" w:rsidP="0007320B">
            <w:pPr>
              <w:pStyle w:val="Akapitzlist"/>
              <w:numPr>
                <w:ilvl w:val="0"/>
                <w:numId w:val="3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Mocowanie ścienne  spełniające wymogi normy PN-EN 1789 w zakresie odpowiedniego umocowania w trakcie transportu w ambulansie (dostarczyć wraz z dostawą przedmiotu zamówienia).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773A0" w:rsidRPr="006E10B1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773A0" w:rsidRPr="009678D6" w:rsidRDefault="00A773A0" w:rsidP="0007320B">
            <w:pPr>
              <w:pStyle w:val="Akapitzlist"/>
              <w:numPr>
                <w:ilvl w:val="0"/>
                <w:numId w:val="3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</w:rPr>
            </w:pPr>
            <w:r w:rsidRPr="00A773A0">
              <w:rPr>
                <w:rFonts w:ascii="Arial" w:hAnsi="Arial" w:cs="Arial"/>
              </w:rPr>
              <w:t xml:space="preserve">Mocowanie ścienne umożliwiające automatyczne wpięcie respiratora bez używania dodatkowych pasów i innych akcesoriów mocujących </w:t>
            </w:r>
            <w:r w:rsidRPr="00A773A0">
              <w:rPr>
                <w:rFonts w:ascii="Arial" w:hAnsi="Arial" w:cs="Arial"/>
                <w:color w:val="FF0000"/>
              </w:rPr>
              <w:t>/</w:t>
            </w:r>
            <w:r w:rsidRPr="00A773A0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A773A0" w:rsidRPr="00A773A0" w:rsidRDefault="00A773A0" w:rsidP="00A773A0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A773A0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A773A0" w:rsidRPr="009678D6" w:rsidRDefault="00A773A0" w:rsidP="00A773A0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A773A0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773A0" w:rsidRPr="009678D6" w:rsidRDefault="00A773A0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1E6670" w:rsidRPr="006E10B1" w:rsidTr="00A33EBC">
        <w:trPr>
          <w:trHeight w:val="58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1E6670" w:rsidRPr="00A773A0" w:rsidRDefault="001E6670" w:rsidP="0007320B">
            <w:pPr>
              <w:pStyle w:val="Akapitzlist"/>
              <w:numPr>
                <w:ilvl w:val="0"/>
                <w:numId w:val="3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</w:rPr>
            </w:pPr>
            <w:r w:rsidRPr="001E6670">
              <w:rPr>
                <w:rFonts w:ascii="Arial" w:hAnsi="Arial" w:cs="Arial"/>
              </w:rPr>
              <w:lastRenderedPageBreak/>
              <w:t>Mocowanie ścienne mieszczące tylko kostkę respiratora, bez zestawu tlenowego (butla, reduktor, torba). Zestaw tlenowy ma umożliwiać swobodne korzystanie z funkcji inhalacyjnych poz</w:t>
            </w:r>
            <w:r>
              <w:rPr>
                <w:rFonts w:ascii="Arial" w:hAnsi="Arial" w:cs="Arial"/>
              </w:rPr>
              <w:t xml:space="preserve">a ambulansem, bez respiratora </w:t>
            </w:r>
            <w:r w:rsidRPr="001E6670">
              <w:rPr>
                <w:rFonts w:ascii="Arial" w:hAnsi="Arial" w:cs="Arial"/>
                <w:b/>
                <w:color w:val="FF0000"/>
              </w:rPr>
              <w:t>/</w:t>
            </w:r>
            <w:r w:rsidRPr="001E6670">
              <w:rPr>
                <w:rFonts w:ascii="Arial" w:hAnsi="Arial" w:cs="Arial"/>
                <w:b/>
                <w:color w:val="FF0000"/>
              </w:rPr>
              <w:t>parametr niewymagany, lecz punktowany / Tak – 5 pkt, Nie – 0 pkt.</w:t>
            </w:r>
          </w:p>
        </w:tc>
        <w:tc>
          <w:tcPr>
            <w:tcW w:w="1134" w:type="dxa"/>
            <w:vAlign w:val="center"/>
          </w:tcPr>
          <w:p w:rsidR="001E6670" w:rsidRPr="001E6670" w:rsidRDefault="001E6670" w:rsidP="001E6670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E6670">
              <w:rPr>
                <w:rFonts w:ascii="Arial" w:hAnsi="Arial" w:cs="Arial"/>
                <w:b/>
                <w:color w:val="000000"/>
              </w:rPr>
              <w:t>TAK/NIE</w:t>
            </w:r>
          </w:p>
          <w:p w:rsidR="001E6670" w:rsidRPr="00A773A0" w:rsidRDefault="001E6670" w:rsidP="001E6670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1E6670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1E6670" w:rsidRPr="009678D6" w:rsidRDefault="001E6670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732047">
        <w:trPr>
          <w:trHeight w:val="41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732047" w:rsidP="0007320B">
            <w:pPr>
              <w:pStyle w:val="Akapitzlist"/>
              <w:numPr>
                <w:ilvl w:val="0"/>
                <w:numId w:val="30"/>
              </w:numPr>
              <w:tabs>
                <w:tab w:val="left" w:pos="425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Tryb wentylacji IPPV</w:t>
            </w:r>
            <w:r w:rsidR="006577A7" w:rsidRPr="009678D6">
              <w:rPr>
                <w:rFonts w:ascii="Arial" w:hAnsi="Arial" w:cs="Arial"/>
              </w:rPr>
              <w:t xml:space="preserve"> lub CMV</w:t>
            </w:r>
            <w:r w:rsidRPr="009678D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732047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732047">
        <w:trPr>
          <w:trHeight w:val="423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732047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Tryb wentylacji SIMV</w:t>
            </w:r>
            <w:r w:rsidR="006577A7" w:rsidRPr="009678D6">
              <w:rPr>
                <w:rFonts w:ascii="Arial" w:hAnsi="Arial" w:cs="Arial"/>
              </w:rPr>
              <w:t xml:space="preserve"> lub SMMV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.                                                       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02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732047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Możliwość wykonania przez pacjenta oddechu spontanicznego w dowolnym momencie cyklu wentylacji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732047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58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System elektroniczny zapobiegający wzbudzeniu alarmu wysokiego ciśnienia w przypadku chwilowego wzrostu ciśnienia w drogach oddechowych  np. przy  kaszlu pacjenta.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>/</w:t>
            </w:r>
            <w:r w:rsidR="00A33EBC" w:rsidRPr="009678D6">
              <w:rPr>
                <w:rFonts w:ascii="Arial" w:hAnsi="Arial" w:cs="Arial"/>
                <w:color w:val="FF0000"/>
              </w:rPr>
              <w:t xml:space="preserve"> 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 xml:space="preserve">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="00A33EBC"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732047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Wyposażony w wbudowany manometr</w:t>
            </w:r>
            <w:r w:rsidR="001E6670">
              <w:rPr>
                <w:rFonts w:ascii="Arial" w:hAnsi="Arial" w:cs="Arial"/>
              </w:rPr>
              <w:t xml:space="preserve"> analogowy</w:t>
            </w:r>
            <w:r w:rsidRPr="009678D6">
              <w:rPr>
                <w:rFonts w:ascii="Arial" w:hAnsi="Arial" w:cs="Arial"/>
              </w:rPr>
              <w:t xml:space="preserve"> na obudowie  i zastawkę ciśnieniową  bezpieczeństwa regulowaną płynnie w zakresie minimum 20-60 </w:t>
            </w:r>
            <w:proofErr w:type="spellStart"/>
            <w:r w:rsidRPr="009678D6">
              <w:rPr>
                <w:rFonts w:ascii="Arial" w:hAnsi="Arial" w:cs="Arial"/>
              </w:rPr>
              <w:t>mbar</w:t>
            </w:r>
            <w:proofErr w:type="spellEnd"/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right="-55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732047">
        <w:trPr>
          <w:trHeight w:val="488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A33EBC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="00732047" w:rsidRPr="009678D6">
              <w:rPr>
                <w:rFonts w:ascii="Arial" w:hAnsi="Arial" w:cs="Arial"/>
              </w:rPr>
              <w:t>Wentylacja 100% tlenem i mix tlenowy - minimum 60 %.</w:t>
            </w:r>
          </w:p>
        </w:tc>
        <w:tc>
          <w:tcPr>
            <w:tcW w:w="1134" w:type="dxa"/>
            <w:vAlign w:val="center"/>
          </w:tcPr>
          <w:p w:rsidR="00732047" w:rsidRPr="009678D6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9678D6" w:rsidRDefault="00A33EBC" w:rsidP="00732047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732047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58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="001E6670" w:rsidRPr="001E6670">
              <w:rPr>
                <w:rFonts w:ascii="Arial" w:hAnsi="Arial" w:cs="Arial"/>
              </w:rPr>
              <w:t xml:space="preserve">Niezależna regulacja objętości minutowej </w:t>
            </w:r>
            <w:r w:rsidR="001E6670">
              <w:rPr>
                <w:rFonts w:ascii="Arial" w:hAnsi="Arial" w:cs="Arial"/>
              </w:rPr>
              <w:t xml:space="preserve">lub oddechowej i częstotliwości </w:t>
            </w:r>
            <w:r w:rsidR="001E6670" w:rsidRPr="001E6670">
              <w:rPr>
                <w:rFonts w:ascii="Arial" w:hAnsi="Arial" w:cs="Arial"/>
              </w:rPr>
              <w:t>oddechowej.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ind w:left="141" w:hanging="141"/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 xml:space="preserve"> Regulacja objętości oddechowej w zakresie minimum 75 – 1700 ml pojedynczego oddechu.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9678D6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 xml:space="preserve"> Regulacja częstotliwości oddechowej w zakresie min. 8-40 oddechów/minutę. 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/parametr niewymagany, lecz punktowany / Tak – </w:t>
            </w:r>
            <w:r w:rsidR="009F7D65" w:rsidRPr="009678D6">
              <w:rPr>
                <w:rFonts w:ascii="Arial" w:hAnsi="Arial" w:cs="Arial"/>
                <w:b/>
                <w:color w:val="FF0000"/>
              </w:rPr>
              <w:t>5</w:t>
            </w:r>
            <w:r w:rsidRPr="009678D6">
              <w:rPr>
                <w:rFonts w:ascii="Arial" w:hAnsi="Arial" w:cs="Arial"/>
                <w:b/>
                <w:color w:val="FF0000"/>
              </w:rPr>
              <w:t xml:space="preserve"> pkt, Nie – 0 pkt.</w:t>
            </w:r>
          </w:p>
        </w:tc>
        <w:tc>
          <w:tcPr>
            <w:tcW w:w="1134" w:type="dxa"/>
            <w:vAlign w:val="center"/>
          </w:tcPr>
          <w:p w:rsidR="00694EB5" w:rsidRPr="009678D6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TAK/NIE 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Pr="009678D6">
              <w:rPr>
                <w:rFonts w:ascii="Arial" w:hAnsi="Arial" w:cs="Arial"/>
              </w:rPr>
              <w:t>Alarmy bezpieczeństwa optyczne i dźwiękowe: wysokiego ciśnienia wentylacji, niskiego ciśnienia, wentylacji/rozłączenia, niskiego ciśnienia tlenu na przyłączu tlenowym, w przypadku urządzenia o zasilaniu pneumatyczno-bateryjnym alarm rozładowania baterii.</w:t>
            </w:r>
          </w:p>
        </w:tc>
        <w:tc>
          <w:tcPr>
            <w:tcW w:w="1134" w:type="dxa"/>
            <w:vAlign w:val="center"/>
          </w:tcPr>
          <w:p w:rsidR="00694EB5" w:rsidRPr="009678D6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A33EBC">
        <w:trPr>
          <w:trHeight w:val="43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Pr="009678D6">
              <w:rPr>
                <w:rFonts w:ascii="Arial" w:hAnsi="Arial" w:cs="Arial"/>
              </w:rPr>
              <w:t>Bezpiecznik chroniący aparat przed wewnętrznymi spięciami</w:t>
            </w:r>
            <w:r w:rsidR="00A80D33" w:rsidRPr="009678D6">
              <w:rPr>
                <w:rFonts w:ascii="Arial" w:hAnsi="Arial" w:cs="Arial"/>
              </w:rPr>
              <w:t xml:space="preserve"> (w przypadku respiratora zasilanego elektrycznie)</w:t>
            </w:r>
            <w:r w:rsidRPr="009678D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694EB5" w:rsidRPr="009678D6" w:rsidRDefault="006C0F52" w:rsidP="00A33EBC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</w:t>
            </w:r>
            <w:r w:rsidRPr="009678D6">
              <w:rPr>
                <w:rFonts w:ascii="Arial" w:hAnsi="Arial" w:cs="Arial"/>
              </w:rPr>
              <w:t>Temperatura pracy w zakresie od minimum -10°C do + 50°C.</w:t>
            </w:r>
          </w:p>
        </w:tc>
        <w:tc>
          <w:tcPr>
            <w:tcW w:w="1134" w:type="dxa"/>
            <w:vAlign w:val="center"/>
          </w:tcPr>
          <w:p w:rsidR="006C0F52" w:rsidRPr="009678D6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9678D6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694EB5" w:rsidRPr="006E10B1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694EB5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425"/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 xml:space="preserve"> Waga respiratora maksimum 2,5 kg.</w:t>
            </w:r>
          </w:p>
        </w:tc>
        <w:tc>
          <w:tcPr>
            <w:tcW w:w="1134" w:type="dxa"/>
            <w:vAlign w:val="center"/>
          </w:tcPr>
          <w:p w:rsidR="006C0F52" w:rsidRPr="009678D6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694EB5" w:rsidRPr="009678D6" w:rsidRDefault="006C0F52" w:rsidP="006C0F52">
            <w:pPr>
              <w:ind w:left="141" w:hanging="141"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694EB5" w:rsidRPr="009678D6" w:rsidRDefault="00694EB5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6C0F52">
        <w:trPr>
          <w:trHeight w:val="48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Zasilanie w tlen o ciśnieniu minimum od 2,7 do 6,0 bar</w:t>
            </w:r>
            <w:r w:rsidR="00A33EBC" w:rsidRPr="009678D6">
              <w:rPr>
                <w:rFonts w:ascii="Arial" w:hAnsi="Arial" w:cs="Arial"/>
                <w:color w:val="000000"/>
              </w:rPr>
              <w:t xml:space="preserve">.          </w:t>
            </w:r>
          </w:p>
        </w:tc>
        <w:tc>
          <w:tcPr>
            <w:tcW w:w="1134" w:type="dxa"/>
            <w:vAlign w:val="center"/>
          </w:tcPr>
          <w:p w:rsidR="006C0F52" w:rsidRPr="009678D6" w:rsidRDefault="006C0F52" w:rsidP="006C0F52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 xml:space="preserve">TAK </w:t>
            </w:r>
          </w:p>
          <w:p w:rsidR="00A33EBC" w:rsidRPr="009678D6" w:rsidRDefault="006C0F52" w:rsidP="006C0F52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C0F52" w:rsidP="001E6670">
            <w:pPr>
              <w:pStyle w:val="Akapitzlist"/>
              <w:numPr>
                <w:ilvl w:val="0"/>
                <w:numId w:val="30"/>
              </w:numPr>
              <w:tabs>
                <w:tab w:val="left" w:pos="586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Przewód pacjenta silikonowy z możliwością szybkiej sterylizacji w autoklawie w temperaturze 134 °C – 1 komplet</w:t>
            </w:r>
            <w:r w:rsidR="000902CE" w:rsidRPr="009678D6">
              <w:rPr>
                <w:rFonts w:ascii="Arial" w:hAnsi="Arial" w:cs="Arial"/>
              </w:rPr>
              <w:t xml:space="preserve"> lub zestaw jednorazowych przewodów pacjenta wraz z zawor</w:t>
            </w:r>
            <w:r w:rsidR="00E27406" w:rsidRPr="009678D6">
              <w:rPr>
                <w:rFonts w:ascii="Arial" w:hAnsi="Arial" w:cs="Arial"/>
              </w:rPr>
              <w:t>ami</w:t>
            </w:r>
            <w:r w:rsidR="000902CE" w:rsidRPr="009678D6">
              <w:rPr>
                <w:rFonts w:ascii="Arial" w:hAnsi="Arial" w:cs="Arial"/>
              </w:rPr>
              <w:t xml:space="preserve"> (co najmniej </w:t>
            </w:r>
            <w:r w:rsidR="00E27406" w:rsidRPr="009678D6">
              <w:rPr>
                <w:rFonts w:ascii="Arial" w:hAnsi="Arial" w:cs="Arial"/>
              </w:rPr>
              <w:t>10 sztuk)</w:t>
            </w:r>
            <w:r w:rsidRPr="009678D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6C0F52">
        <w:trPr>
          <w:trHeight w:val="501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C0F52" w:rsidP="00EA576C">
            <w:pPr>
              <w:pStyle w:val="Akapitzlist"/>
              <w:numPr>
                <w:ilvl w:val="0"/>
                <w:numId w:val="30"/>
              </w:numPr>
              <w:tabs>
                <w:tab w:val="left" w:pos="567"/>
              </w:tabs>
              <w:ind w:left="160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lastRenderedPageBreak/>
              <w:t>Zawór pacjenta z możliwością szybkiej sterylizacji w autoklawie w temperaturze 134°C  – 1 komplet</w:t>
            </w:r>
            <w:r w:rsidR="00E27406" w:rsidRPr="009678D6">
              <w:rPr>
                <w:rFonts w:ascii="Arial" w:hAnsi="Arial" w:cs="Arial"/>
              </w:rPr>
              <w:t xml:space="preserve"> lub zestaw jednorazowych zaworów pacjenta wraz z przewodami (co najmniej 10 sztuk)</w:t>
            </w:r>
            <w:r w:rsidRPr="009678D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477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C0F52" w:rsidP="00EA576C">
            <w:pPr>
              <w:pStyle w:val="Akapitzlist"/>
              <w:numPr>
                <w:ilvl w:val="0"/>
                <w:numId w:val="30"/>
              </w:numPr>
              <w:tabs>
                <w:tab w:val="left" w:pos="567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Zastawka PEEP regulowana w zakresie minimum 5-20 cm H2O</w:t>
            </w:r>
            <w:r w:rsidR="000902CE" w:rsidRPr="009678D6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vAlign w:val="center"/>
          </w:tcPr>
          <w:p w:rsidR="006C0F52" w:rsidRPr="009678D6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 xml:space="preserve">TAK </w:t>
            </w:r>
          </w:p>
          <w:p w:rsidR="00A33EBC" w:rsidRPr="009678D6" w:rsidRDefault="00A33EBC" w:rsidP="006C0F52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33EBC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33EBC" w:rsidRPr="009678D6" w:rsidRDefault="006C0F52" w:rsidP="00EA576C">
            <w:pPr>
              <w:pStyle w:val="Akapitzlist"/>
              <w:numPr>
                <w:ilvl w:val="0"/>
                <w:numId w:val="30"/>
              </w:numPr>
              <w:tabs>
                <w:tab w:val="left" w:pos="567"/>
                <w:tab w:val="left" w:pos="8287"/>
              </w:tabs>
              <w:ind w:left="160" w:right="142" w:firstLine="0"/>
              <w:rPr>
                <w:rFonts w:ascii="Arial" w:hAnsi="Arial" w:cs="Arial"/>
                <w:color w:val="000000"/>
              </w:rPr>
            </w:pPr>
            <w:r w:rsidRPr="009678D6">
              <w:rPr>
                <w:rFonts w:ascii="Arial" w:hAnsi="Arial" w:cs="Arial"/>
              </w:rPr>
              <w:t>Zestaw zawierający respirator na mocowaniu ściennym, przewód ciśnieniowy umożliwiający podłączenie respiratora do zewnętrznego źródła tlenu ze złączem AGA min 2m, maskę nr 5, przewód pacjenta z zaworem pacjenta, płuco testowe, torbę tlenową z materiału typu C</w:t>
            </w:r>
            <w:r w:rsidR="00EA576C" w:rsidRPr="009678D6">
              <w:rPr>
                <w:rFonts w:ascii="Arial" w:hAnsi="Arial" w:cs="Arial"/>
              </w:rPr>
              <w:t>ordura</w:t>
            </w:r>
            <w:r w:rsidRPr="009678D6">
              <w:rPr>
                <w:rFonts w:ascii="Arial" w:hAnsi="Arial" w:cs="Arial"/>
              </w:rPr>
              <w:t xml:space="preserve"> w kolorze granatowym, wyposażona w pas odblaskowy, posiadająca uchwyty do przenoszenia w dłoni, na ramieniu oraz dodatkowe, chowane uchwyty do zawieszania na noszach transportowych, oraz chowane pasy szelkowe umożliwiające transport na plecach, zawierająca reduktor tlenowy z dozownikiem min</w:t>
            </w:r>
            <w:r w:rsidR="004975CA" w:rsidRPr="009678D6">
              <w:rPr>
                <w:rFonts w:ascii="Arial" w:hAnsi="Arial" w:cs="Arial"/>
              </w:rPr>
              <w:t>.</w:t>
            </w:r>
            <w:r w:rsidRPr="009678D6">
              <w:rPr>
                <w:rFonts w:ascii="Arial" w:hAnsi="Arial" w:cs="Arial"/>
              </w:rPr>
              <w:t xml:space="preserve"> 0-25 l/min</w:t>
            </w:r>
            <w:r w:rsidR="004975CA" w:rsidRPr="009678D6">
              <w:rPr>
                <w:rFonts w:ascii="Arial" w:hAnsi="Arial" w:cs="Arial"/>
              </w:rPr>
              <w:t>utę</w:t>
            </w:r>
            <w:r w:rsidRPr="009678D6">
              <w:rPr>
                <w:rFonts w:ascii="Arial" w:hAnsi="Arial" w:cs="Arial"/>
              </w:rPr>
              <w:t>, oraz miejscem na butle o wymiarach minimum (47 cm wysokość, 11,5 cm szerokość), możliwość natychmiastowego wyciągnięcia butli. Torba wyposażona w boczne kieszenie, umożliwiające umieszczenie dodatkowych akcesoriów</w:t>
            </w:r>
            <w:r w:rsidR="00A33EBC" w:rsidRPr="009678D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4975CA" w:rsidRPr="009678D6" w:rsidRDefault="004975CA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33EBC" w:rsidRPr="009678D6" w:rsidRDefault="00A33EBC" w:rsidP="00A33EBC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6E10B1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9678D6" w:rsidRDefault="00A67514" w:rsidP="00EA576C">
            <w:pPr>
              <w:pStyle w:val="Akapitzlist"/>
              <w:tabs>
                <w:tab w:val="left" w:pos="444"/>
              </w:tabs>
              <w:ind w:left="160" w:right="142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>2</w:t>
            </w:r>
            <w:r w:rsidR="00EA576C">
              <w:rPr>
                <w:rFonts w:ascii="Arial" w:hAnsi="Arial" w:cs="Arial"/>
                <w:color w:val="000000"/>
              </w:rPr>
              <w:t>6</w:t>
            </w:r>
            <w:r w:rsidRPr="009678D6">
              <w:rPr>
                <w:rFonts w:ascii="Arial" w:hAnsi="Arial" w:cs="Arial"/>
                <w:color w:val="000000"/>
              </w:rPr>
              <w:t xml:space="preserve">. Okres gwarancji minimum: 24 miesiące od daty podpisania </w:t>
            </w:r>
            <w:r w:rsidRPr="009678D6">
              <w:rPr>
                <w:rFonts w:ascii="Arial" w:hAnsi="Arial" w:cs="Arial"/>
              </w:rPr>
              <w:t>protokołu odbioru</w:t>
            </w:r>
            <w:r w:rsidRPr="009678D6">
              <w:rPr>
                <w:rFonts w:ascii="Arial" w:hAnsi="Arial" w:cs="Arial"/>
                <w:bCs/>
              </w:rPr>
              <w:t>, pierwszego uruchomienia i szkolenia personelu.</w:t>
            </w:r>
          </w:p>
        </w:tc>
        <w:tc>
          <w:tcPr>
            <w:tcW w:w="1134" w:type="dxa"/>
            <w:vAlign w:val="center"/>
          </w:tcPr>
          <w:p w:rsidR="00A67514" w:rsidRPr="009678D6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TAK</w:t>
            </w:r>
          </w:p>
          <w:p w:rsidR="00A67514" w:rsidRPr="009678D6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  <w:color w:val="000000"/>
              </w:rPr>
              <w:t>podać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6E10B1" w:rsidTr="00A67514">
        <w:trPr>
          <w:trHeight w:val="579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9678D6" w:rsidRDefault="00A67514" w:rsidP="00EA576C">
            <w:pPr>
              <w:pStyle w:val="Akapitzlist"/>
              <w:numPr>
                <w:ilvl w:val="0"/>
                <w:numId w:val="3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  <w:color w:val="000000"/>
              </w:rPr>
              <w:t xml:space="preserve"> Wykonawca zobowiązany jest do </w:t>
            </w:r>
            <w:r w:rsidRPr="009678D6">
              <w:rPr>
                <w:rFonts w:ascii="Arial" w:hAnsi="Arial" w:cs="Arial"/>
              </w:rPr>
              <w:t>dokonania dwóch bezpłatnych przeglądów okresowych (po pierwszym i drugim roku użytkowania) potwierdzone wpisem do dokumentacji sprzętu.</w:t>
            </w:r>
          </w:p>
        </w:tc>
        <w:tc>
          <w:tcPr>
            <w:tcW w:w="1134" w:type="dxa"/>
            <w:vAlign w:val="center"/>
          </w:tcPr>
          <w:p w:rsidR="00A67514" w:rsidRPr="009678D6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9678D6" w:rsidRDefault="00A67514" w:rsidP="00EA576C">
            <w:pPr>
              <w:pStyle w:val="Akapitzlist"/>
              <w:numPr>
                <w:ilvl w:val="0"/>
                <w:numId w:val="3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Wykonawca zobowiązany jest do podjęcia działań w celu usunięcia awarii przedmiotu zamówienia nie później niż w ciągu 72 godzin</w:t>
            </w:r>
            <w:r w:rsidR="004975CA" w:rsidRPr="009678D6">
              <w:rPr>
                <w:rFonts w:ascii="Arial" w:hAnsi="Arial" w:cs="Arial"/>
              </w:rPr>
              <w:t xml:space="preserve"> (w dni robocze)</w:t>
            </w:r>
            <w:r w:rsidRPr="009678D6">
              <w:rPr>
                <w:rFonts w:ascii="Arial" w:hAnsi="Arial" w:cs="Arial"/>
              </w:rPr>
              <w:t xml:space="preserve"> od momentu telefonicznego zgłoszenia awarii przez Zamawiającego i udostępnienia przedmiotu zamówienia.</w:t>
            </w:r>
          </w:p>
        </w:tc>
        <w:tc>
          <w:tcPr>
            <w:tcW w:w="1134" w:type="dxa"/>
            <w:vAlign w:val="center"/>
          </w:tcPr>
          <w:p w:rsidR="00A67514" w:rsidRPr="009678D6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9678D6" w:rsidRDefault="00A67514" w:rsidP="00EA576C">
            <w:pPr>
              <w:pStyle w:val="Akapitzlist"/>
              <w:numPr>
                <w:ilvl w:val="0"/>
                <w:numId w:val="31"/>
              </w:numPr>
              <w:tabs>
                <w:tab w:val="left" w:pos="444"/>
              </w:tabs>
              <w:ind w:left="160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 xml:space="preserve"> Czas naprawy maksymalnie do 14 dni roboczych od daty otrzymania zgłoszenia o wadzie.</w:t>
            </w:r>
          </w:p>
        </w:tc>
        <w:tc>
          <w:tcPr>
            <w:tcW w:w="1134" w:type="dxa"/>
            <w:vAlign w:val="center"/>
          </w:tcPr>
          <w:p w:rsidR="00A67514" w:rsidRPr="009678D6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6E10B1" w:rsidTr="00A33EBC">
        <w:trPr>
          <w:trHeight w:val="554"/>
        </w:trPr>
        <w:tc>
          <w:tcPr>
            <w:tcW w:w="8441" w:type="dxa"/>
            <w:tcBorders>
              <w:left w:val="thinThickLargeGap" w:sz="24" w:space="0" w:color="auto"/>
            </w:tcBorders>
            <w:vAlign w:val="center"/>
          </w:tcPr>
          <w:p w:rsidR="00A67514" w:rsidRPr="009678D6" w:rsidRDefault="00A67514" w:rsidP="00EA576C">
            <w:pPr>
              <w:pStyle w:val="Akapitzlist"/>
              <w:numPr>
                <w:ilvl w:val="0"/>
                <w:numId w:val="31"/>
              </w:numPr>
              <w:tabs>
                <w:tab w:val="left" w:pos="444"/>
              </w:tabs>
              <w:ind w:left="160" w:right="58" w:firstLine="0"/>
              <w:rPr>
                <w:rFonts w:ascii="Arial" w:hAnsi="Arial" w:cs="Arial"/>
                <w:color w:val="FF0000"/>
              </w:rPr>
            </w:pPr>
            <w:r w:rsidRPr="009678D6">
              <w:rPr>
                <w:rFonts w:ascii="Arial" w:hAnsi="Arial" w:cs="Aria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134" w:type="dxa"/>
            <w:vAlign w:val="center"/>
          </w:tcPr>
          <w:p w:rsidR="00A67514" w:rsidRPr="009678D6" w:rsidRDefault="00A67514" w:rsidP="00A67514">
            <w:pPr>
              <w:suppressAutoHyphens w:val="0"/>
              <w:autoSpaceDE/>
              <w:jc w:val="center"/>
              <w:rPr>
                <w:rFonts w:ascii="Arial" w:hAnsi="Arial" w:cs="Arial"/>
                <w:b/>
                <w:color w:val="000000"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right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9678D6" w:rsidTr="004975CA">
        <w:trPr>
          <w:trHeight w:val="519"/>
        </w:trPr>
        <w:tc>
          <w:tcPr>
            <w:tcW w:w="8441" w:type="dxa"/>
            <w:tcBorders>
              <w:left w:val="thinThickLargeGap" w:sz="24" w:space="0" w:color="auto"/>
              <w:bottom w:val="single" w:sz="4" w:space="0" w:color="auto"/>
            </w:tcBorders>
            <w:vAlign w:val="center"/>
          </w:tcPr>
          <w:p w:rsidR="00A67514" w:rsidRPr="009678D6" w:rsidRDefault="00A67514" w:rsidP="00EA576C">
            <w:pPr>
              <w:pStyle w:val="Akapitzlist"/>
              <w:numPr>
                <w:ilvl w:val="0"/>
                <w:numId w:val="3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Koszty dojazdu do napraw w miejscowości zainstalowania urządzeń bezpłatnie oraz koszty wysyłki urządzeń do napraw warsztatowych na koszt serwisu.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67514" w:rsidRPr="009678D6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5801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  <w:tr w:rsidR="00A67514" w:rsidRPr="009678D6" w:rsidTr="004975CA">
        <w:trPr>
          <w:trHeight w:val="519"/>
        </w:trPr>
        <w:tc>
          <w:tcPr>
            <w:tcW w:w="844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A67514" w:rsidRPr="009678D6" w:rsidRDefault="00A67514" w:rsidP="00EA576C">
            <w:pPr>
              <w:pStyle w:val="Akapitzlist"/>
              <w:numPr>
                <w:ilvl w:val="0"/>
                <w:numId w:val="31"/>
              </w:numPr>
              <w:tabs>
                <w:tab w:val="left" w:pos="141"/>
                <w:tab w:val="left" w:pos="567"/>
              </w:tabs>
              <w:autoSpaceDE/>
              <w:snapToGrid w:val="0"/>
              <w:ind w:left="160" w:right="142" w:firstLine="0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  <w:color w:val="000000"/>
              </w:rPr>
              <w:t>Autoryzowany przez producenta serwis z siedzibą na terenie Polski (podać punkty serwisowe).</w:t>
            </w:r>
          </w:p>
        </w:tc>
        <w:tc>
          <w:tcPr>
            <w:tcW w:w="1134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TAK</w:t>
            </w:r>
          </w:p>
          <w:p w:rsidR="00A67514" w:rsidRPr="009678D6" w:rsidRDefault="00A67514" w:rsidP="00A67514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podać</w:t>
            </w:r>
          </w:p>
        </w:tc>
        <w:tc>
          <w:tcPr>
            <w:tcW w:w="5801" w:type="dxa"/>
            <w:tcBorders>
              <w:top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A67514" w:rsidRPr="009678D6" w:rsidRDefault="00A67514" w:rsidP="00A67514">
            <w:pPr>
              <w:tabs>
                <w:tab w:val="left" w:pos="141"/>
                <w:tab w:val="left" w:pos="567"/>
              </w:tabs>
              <w:autoSpaceDE/>
              <w:snapToGrid w:val="0"/>
              <w:ind w:left="141" w:right="142"/>
              <w:rPr>
                <w:rFonts w:ascii="Arial" w:hAnsi="Arial" w:cs="Arial"/>
              </w:rPr>
            </w:pPr>
          </w:p>
        </w:tc>
      </w:tr>
    </w:tbl>
    <w:p w:rsidR="00A33EBC" w:rsidRPr="009678D6" w:rsidRDefault="00A33EBC"/>
    <w:p w:rsidR="00A33EBC" w:rsidRDefault="00A33EBC">
      <w:pPr>
        <w:rPr>
          <w:sz w:val="16"/>
          <w:szCs w:val="16"/>
        </w:rPr>
      </w:pPr>
    </w:p>
    <w:p w:rsidR="00EA576C" w:rsidRPr="001105C7" w:rsidRDefault="00EA576C">
      <w:pPr>
        <w:rPr>
          <w:sz w:val="16"/>
          <w:szCs w:val="16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122"/>
        <w:gridCol w:w="851"/>
        <w:gridCol w:w="709"/>
        <w:gridCol w:w="1959"/>
        <w:gridCol w:w="1773"/>
        <w:gridCol w:w="850"/>
        <w:gridCol w:w="1559"/>
        <w:gridCol w:w="2061"/>
      </w:tblGrid>
      <w:tr w:rsidR="00A33EBC" w:rsidRPr="009678D6" w:rsidTr="009678D6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5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9678D6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Wartość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Netto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(obliczyć: 4 x 5)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Stawka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VAT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Kwota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VAT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(obliczyć: 6 x 7)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Wartość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  <w:b/>
              </w:rPr>
            </w:pPr>
            <w:r w:rsidRPr="009678D6">
              <w:rPr>
                <w:rFonts w:ascii="Arial" w:hAnsi="Arial" w:cs="Arial"/>
                <w:b/>
              </w:rPr>
              <w:t>brutto</w:t>
            </w:r>
          </w:p>
          <w:p w:rsidR="00A33EBC" w:rsidRPr="009678D6" w:rsidRDefault="00A33EBC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(obliczyć: 6 + 8)</w:t>
            </w:r>
          </w:p>
        </w:tc>
      </w:tr>
      <w:tr w:rsidR="00A33EBC" w:rsidRPr="009678D6" w:rsidTr="009678D6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A33EBC" w:rsidRPr="009678D6" w:rsidRDefault="00A33EBC" w:rsidP="00A33E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8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975CA" w:rsidRPr="009678D6" w:rsidTr="009678D6">
        <w:trPr>
          <w:trHeight w:val="445"/>
        </w:trPr>
        <w:tc>
          <w:tcPr>
            <w:tcW w:w="567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4975CA" w:rsidRPr="009678D6" w:rsidRDefault="004975CA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1.</w:t>
            </w:r>
          </w:p>
        </w:tc>
        <w:tc>
          <w:tcPr>
            <w:tcW w:w="5122" w:type="dxa"/>
            <w:vMerge w:val="restart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678D6" w:rsidRPr="009678D6" w:rsidRDefault="004975CA" w:rsidP="009678D6">
            <w:pPr>
              <w:pStyle w:val="Akapitzlist"/>
              <w:suppressAutoHyphens w:val="0"/>
              <w:autoSpaceDE/>
              <w:spacing w:line="276" w:lineRule="auto"/>
              <w:ind w:left="91"/>
              <w:rPr>
                <w:rFonts w:ascii="Arial" w:hAnsi="Arial" w:cs="Arial"/>
              </w:rPr>
            </w:pPr>
            <w:r w:rsidRPr="009678D6">
              <w:rPr>
                <w:rStyle w:val="Pogrubienie"/>
                <w:rFonts w:ascii="Arial" w:hAnsi="Arial" w:cs="Arial"/>
                <w:b w:val="0"/>
                <w:color w:val="000000"/>
              </w:rPr>
              <w:t xml:space="preserve">Zakup </w:t>
            </w:r>
            <w:r w:rsidR="009E3C59" w:rsidRPr="009678D6">
              <w:rPr>
                <w:rFonts w:ascii="Arial" w:hAnsi="Arial" w:cs="Arial"/>
              </w:rPr>
              <w:t xml:space="preserve">w formie leasingu </w:t>
            </w:r>
            <w:r w:rsidR="009678D6" w:rsidRPr="009678D6">
              <w:rPr>
                <w:rFonts w:ascii="Arial" w:hAnsi="Arial" w:cs="Arial"/>
              </w:rPr>
              <w:t>finansowego</w:t>
            </w:r>
            <w:r w:rsidR="009E3C59" w:rsidRPr="009678D6">
              <w:rPr>
                <w:rFonts w:ascii="Arial" w:hAnsi="Arial" w:cs="Arial"/>
              </w:rPr>
              <w:t xml:space="preserve"> </w:t>
            </w:r>
            <w:r w:rsidR="009678D6" w:rsidRPr="009678D6">
              <w:rPr>
                <w:rFonts w:ascii="Arial" w:hAnsi="Arial" w:cs="Arial"/>
              </w:rPr>
              <w:t>6</w:t>
            </w:r>
            <w:r w:rsidR="009E3C59" w:rsidRPr="009678D6">
              <w:rPr>
                <w:rFonts w:ascii="Arial" w:hAnsi="Arial" w:cs="Arial"/>
              </w:rPr>
              <w:t xml:space="preserve"> ambulansów </w:t>
            </w:r>
          </w:p>
          <w:p w:rsidR="004975CA" w:rsidRPr="009678D6" w:rsidRDefault="009E3C59" w:rsidP="009678D6">
            <w:pPr>
              <w:pStyle w:val="Akapitzlist"/>
              <w:suppressAutoHyphens w:val="0"/>
              <w:autoSpaceDE/>
              <w:spacing w:line="276" w:lineRule="auto"/>
              <w:ind w:left="91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z wyposażeniem medycznym</w:t>
            </w:r>
          </w:p>
        </w:tc>
        <w:tc>
          <w:tcPr>
            <w:tcW w:w="851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9678D6" w:rsidRDefault="009E3C59" w:rsidP="00A33EBC">
            <w:pPr>
              <w:jc w:val="center"/>
              <w:rPr>
                <w:rFonts w:ascii="Arial" w:hAnsi="Arial" w:cs="Arial"/>
              </w:rPr>
            </w:pPr>
            <w:proofErr w:type="spellStart"/>
            <w:r w:rsidRPr="009678D6">
              <w:rPr>
                <w:rFonts w:ascii="Arial" w:hAnsi="Arial" w:cs="Arial"/>
              </w:rPr>
              <w:t>kpl</w:t>
            </w:r>
            <w:proofErr w:type="spellEnd"/>
            <w:r w:rsidR="004975CA" w:rsidRPr="009678D6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4975CA" w:rsidRPr="009678D6" w:rsidRDefault="009678D6" w:rsidP="00A33EBC">
            <w:pPr>
              <w:jc w:val="center"/>
              <w:rPr>
                <w:rFonts w:ascii="Arial" w:hAnsi="Arial" w:cs="Arial"/>
              </w:rPr>
            </w:pPr>
            <w:r w:rsidRPr="009678D6">
              <w:rPr>
                <w:rFonts w:ascii="Arial" w:hAnsi="Arial" w:cs="Arial"/>
              </w:rPr>
              <w:t>6</w:t>
            </w:r>
          </w:p>
        </w:tc>
        <w:tc>
          <w:tcPr>
            <w:tcW w:w="1959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 w:val="restart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 w:val="restart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975CA" w:rsidRPr="009678D6" w:rsidTr="009678D6">
        <w:trPr>
          <w:trHeight w:val="444"/>
        </w:trPr>
        <w:tc>
          <w:tcPr>
            <w:tcW w:w="567" w:type="dxa"/>
            <w:vMerge/>
            <w:tcBorders>
              <w:left w:val="thinThickLargeGap" w:sz="24" w:space="0" w:color="auto"/>
              <w:bottom w:val="thinThickLargeGap" w:sz="2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2" w:type="dxa"/>
            <w:vMerge/>
            <w:tcBorders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  <w:vAlign w:val="center"/>
          </w:tcPr>
          <w:p w:rsidR="004975CA" w:rsidRPr="009678D6" w:rsidRDefault="004975CA" w:rsidP="004975CA">
            <w:pPr>
              <w:pStyle w:val="Akapitzlist"/>
              <w:suppressAutoHyphens w:val="0"/>
              <w:autoSpaceDE/>
              <w:spacing w:line="276" w:lineRule="auto"/>
              <w:ind w:left="91"/>
              <w:jc w:val="both"/>
              <w:rPr>
                <w:rStyle w:val="Pogrubienie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9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773" w:type="dxa"/>
            <w:vMerge/>
            <w:tcBorders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hinThickLargeGap" w:sz="24" w:space="0" w:color="auto"/>
              <w:right w:val="nil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061" w:type="dxa"/>
            <w:vMerge/>
            <w:tcBorders>
              <w:left w:val="single" w:sz="2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975CA" w:rsidRPr="009678D6" w:rsidRDefault="004975CA" w:rsidP="00A33EB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A33EBC" w:rsidRPr="009678D6" w:rsidRDefault="00A33EBC" w:rsidP="00876CCF">
      <w:pPr>
        <w:spacing w:line="360" w:lineRule="auto"/>
        <w:rPr>
          <w:rFonts w:ascii="Arial" w:hAnsi="Arial" w:cs="Arial"/>
          <w:bCs/>
          <w:lang w:eastAsia="pl-PL"/>
        </w:rPr>
      </w:pPr>
    </w:p>
    <w:p w:rsidR="00A33EBC" w:rsidRPr="009678D6" w:rsidRDefault="00A33EBC" w:rsidP="00A33E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9678D6">
        <w:rPr>
          <w:rFonts w:ascii="Arial" w:hAnsi="Arial" w:cs="Arial"/>
          <w:bCs/>
          <w:lang w:eastAsia="pl-PL"/>
        </w:rPr>
        <w:t>Zastosowane b</w:t>
      </w:r>
      <w:r w:rsidRPr="009678D6">
        <w:rPr>
          <w:rFonts w:ascii="Arial" w:hAnsi="Arial" w:cs="Arial"/>
          <w:lang w:eastAsia="pl-PL"/>
        </w:rPr>
        <w:t>ę</w:t>
      </w:r>
      <w:r w:rsidRPr="009678D6">
        <w:rPr>
          <w:rFonts w:ascii="Arial" w:hAnsi="Arial" w:cs="Arial"/>
          <w:bCs/>
          <w:lang w:eastAsia="pl-PL"/>
        </w:rPr>
        <w:t>d</w:t>
      </w:r>
      <w:r w:rsidRPr="009678D6">
        <w:rPr>
          <w:rFonts w:ascii="Arial" w:hAnsi="Arial" w:cs="Arial"/>
          <w:lang w:eastAsia="pl-PL"/>
        </w:rPr>
        <w:t xml:space="preserve">ą </w:t>
      </w:r>
      <w:r w:rsidRPr="009678D6">
        <w:rPr>
          <w:rFonts w:ascii="Arial" w:hAnsi="Arial" w:cs="Arial"/>
          <w:bCs/>
          <w:u w:val="single"/>
          <w:lang w:eastAsia="pl-PL"/>
        </w:rPr>
        <w:t>parametry techniczne</w:t>
      </w:r>
      <w:r w:rsidRPr="009678D6">
        <w:rPr>
          <w:rFonts w:ascii="Arial" w:hAnsi="Arial" w:cs="Arial"/>
          <w:bCs/>
          <w:lang w:eastAsia="pl-PL"/>
        </w:rPr>
        <w:t xml:space="preserve"> opisane powyżej. </w:t>
      </w:r>
      <w:r w:rsidRPr="00EA576C">
        <w:rPr>
          <w:rFonts w:ascii="Arial" w:hAnsi="Arial" w:cs="Arial"/>
          <w:bCs/>
          <w:lang w:eastAsia="pl-PL"/>
        </w:rPr>
        <w:t xml:space="preserve">Maksimum do uzyskania: </w:t>
      </w:r>
      <w:r w:rsidR="004975CA" w:rsidRPr="00EA576C">
        <w:rPr>
          <w:rFonts w:ascii="Arial" w:hAnsi="Arial" w:cs="Arial"/>
          <w:bCs/>
          <w:lang w:eastAsia="pl-PL"/>
        </w:rPr>
        <w:t>115</w:t>
      </w:r>
      <w:r w:rsidRPr="00EA576C">
        <w:rPr>
          <w:rFonts w:ascii="Arial" w:hAnsi="Arial" w:cs="Arial"/>
          <w:bCs/>
          <w:lang w:eastAsia="pl-PL"/>
        </w:rPr>
        <w:t xml:space="preserve"> punktów</w:t>
      </w:r>
      <w:r w:rsidR="00876CCF" w:rsidRPr="00EA576C">
        <w:rPr>
          <w:rFonts w:ascii="Arial" w:hAnsi="Arial" w:cs="Arial"/>
          <w:bCs/>
          <w:lang w:eastAsia="pl-PL"/>
        </w:rPr>
        <w:t>.</w:t>
      </w:r>
    </w:p>
    <w:p w:rsidR="00A33EBC" w:rsidRDefault="00A33EBC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9678D6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9678D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64899" w:rsidRDefault="00164899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</w:p>
    <w:tbl>
      <w:tblPr>
        <w:tblW w:w="1545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26"/>
      </w:tblGrid>
      <w:tr w:rsidR="003C5FFA" w:rsidRPr="003C5FFA" w:rsidTr="003C5FFA">
        <w:trPr>
          <w:cantSplit/>
          <w:trHeight w:val="636"/>
        </w:trPr>
        <w:tc>
          <w:tcPr>
            <w:tcW w:w="154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3C5FFA" w:rsidRPr="00144DE4" w:rsidRDefault="003C5FFA" w:rsidP="00144DE4">
            <w:pPr>
              <w:autoSpaceDE/>
              <w:jc w:val="center"/>
              <w:rPr>
                <w:rFonts w:ascii="Arial" w:hAnsi="Arial" w:cs="Arial"/>
              </w:rPr>
            </w:pPr>
            <w:r w:rsidRPr="00144DE4">
              <w:rPr>
                <w:rFonts w:ascii="Arial" w:hAnsi="Arial" w:cs="Arial"/>
                <w:b/>
                <w:sz w:val="24"/>
                <w:szCs w:val="24"/>
              </w:rPr>
              <w:t xml:space="preserve">Ambulanse </w:t>
            </w:r>
            <w:r w:rsidRPr="00144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 ilości </w:t>
            </w:r>
            <w:r w:rsidR="00144DE4" w:rsidRPr="00144DE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44D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szt</w:t>
            </w:r>
            <w:r w:rsidRPr="00144DE4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3C5FFA" w:rsidRPr="00EA576C" w:rsidTr="00144DE4">
        <w:trPr>
          <w:cantSplit/>
          <w:trHeight w:val="725"/>
        </w:trPr>
        <w:tc>
          <w:tcPr>
            <w:tcW w:w="7725" w:type="dxa"/>
            <w:tcBorders>
              <w:top w:val="double" w:sz="4" w:space="0" w:color="auto"/>
            </w:tcBorders>
            <w:vAlign w:val="center"/>
          </w:tcPr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>Czas trwania leasingu</w:t>
            </w:r>
          </w:p>
        </w:tc>
        <w:tc>
          <w:tcPr>
            <w:tcW w:w="7726" w:type="dxa"/>
            <w:tcBorders>
              <w:top w:val="double" w:sz="4" w:space="0" w:color="auto"/>
            </w:tcBorders>
            <w:vAlign w:val="center"/>
          </w:tcPr>
          <w:p w:rsidR="003C5FFA" w:rsidRPr="00EA576C" w:rsidRDefault="00EA576C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>36</w:t>
            </w:r>
            <w:r w:rsidR="003C5FFA" w:rsidRPr="00EA576C">
              <w:rPr>
                <w:rFonts w:ascii="Arial" w:hAnsi="Arial" w:cs="Arial"/>
              </w:rPr>
              <w:t xml:space="preserve"> miesięcy, leasing finansowy z zastosowaniem stałej stopy procentowej</w:t>
            </w:r>
          </w:p>
        </w:tc>
      </w:tr>
      <w:tr w:rsidR="003C5FFA" w:rsidRPr="00EA576C" w:rsidTr="00144DE4">
        <w:trPr>
          <w:cantSplit/>
          <w:trHeight w:val="840"/>
        </w:trPr>
        <w:tc>
          <w:tcPr>
            <w:tcW w:w="7725" w:type="dxa"/>
            <w:vAlign w:val="center"/>
          </w:tcPr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 xml:space="preserve">Podatek VAT </w:t>
            </w:r>
            <w:r w:rsidR="00594525">
              <w:rPr>
                <w:rFonts w:ascii="Arial" w:hAnsi="Arial" w:cs="Arial"/>
              </w:rPr>
              <w:t>i wpłata własna</w:t>
            </w:r>
          </w:p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 xml:space="preserve">(płatny w terminie </w:t>
            </w:r>
            <w:r w:rsidR="00EA576C" w:rsidRPr="00EA576C">
              <w:rPr>
                <w:rFonts w:ascii="Arial" w:hAnsi="Arial" w:cs="Arial"/>
              </w:rPr>
              <w:t>21</w:t>
            </w:r>
            <w:r w:rsidRPr="00EA576C">
              <w:rPr>
                <w:rFonts w:ascii="Arial" w:hAnsi="Arial" w:cs="Arial"/>
              </w:rPr>
              <w:t xml:space="preserve"> dni po podpisaniu protokołu odbioru</w:t>
            </w:r>
            <w:r w:rsidR="00EA576C" w:rsidRPr="00EA576C">
              <w:rPr>
                <w:rFonts w:ascii="Arial" w:hAnsi="Arial" w:cs="Arial"/>
              </w:rPr>
              <w:t xml:space="preserve"> bez uwag</w:t>
            </w:r>
            <w:r w:rsidRPr="00EA576C">
              <w:rPr>
                <w:rFonts w:ascii="Arial" w:hAnsi="Arial" w:cs="Arial"/>
              </w:rPr>
              <w:t>;</w:t>
            </w:r>
          </w:p>
          <w:p w:rsidR="003C5FFA" w:rsidRPr="00EA576C" w:rsidRDefault="00164899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wpłata własna</w:t>
            </w:r>
            <w:r w:rsidR="003C5FFA" w:rsidRPr="00EA576C">
              <w:rPr>
                <w:rFonts w:ascii="Arial" w:hAnsi="Arial" w:cs="Arial"/>
              </w:rPr>
              <w:t xml:space="preserve"> </w:t>
            </w:r>
            <w:r w:rsidR="00EA576C" w:rsidRPr="00EA576C">
              <w:rPr>
                <w:rFonts w:ascii="Arial" w:hAnsi="Arial" w:cs="Arial"/>
              </w:rPr>
              <w:t>15</w:t>
            </w:r>
            <w:r w:rsidR="003C5FFA" w:rsidRPr="00EA576C">
              <w:rPr>
                <w:rFonts w:ascii="Arial" w:hAnsi="Arial" w:cs="Arial"/>
              </w:rPr>
              <w:t>%)</w:t>
            </w:r>
          </w:p>
        </w:tc>
        <w:tc>
          <w:tcPr>
            <w:tcW w:w="7726" w:type="dxa"/>
            <w:vAlign w:val="center"/>
          </w:tcPr>
          <w:p w:rsidR="001A5870" w:rsidRDefault="001A5870" w:rsidP="001A5870">
            <w:pPr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164899">
              <w:rPr>
                <w:rFonts w:ascii="Arial" w:hAnsi="Arial" w:cs="Arial"/>
                <w:lang w:eastAsia="pl-PL"/>
              </w:rPr>
              <w:t xml:space="preserve">tj.   ………....................…. PLN </w:t>
            </w:r>
            <w:r>
              <w:rPr>
                <w:rFonts w:ascii="Arial" w:hAnsi="Arial" w:cs="Arial"/>
                <w:lang w:eastAsia="pl-PL"/>
              </w:rPr>
              <w:t>(podatek VAT)</w:t>
            </w:r>
          </w:p>
          <w:p w:rsidR="001A5870" w:rsidRPr="001A5870" w:rsidRDefault="001A5870" w:rsidP="001A5870">
            <w:pPr>
              <w:autoSpaceDE/>
              <w:spacing w:line="276" w:lineRule="auto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:rsidR="003C5FFA" w:rsidRPr="00EA576C" w:rsidRDefault="001A5870" w:rsidP="001A5870">
            <w:pPr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164899">
              <w:rPr>
                <w:rFonts w:ascii="Arial" w:hAnsi="Arial" w:cs="Arial"/>
                <w:lang w:eastAsia="pl-PL"/>
              </w:rPr>
              <w:t xml:space="preserve">tj.   ………....................…. PLN </w:t>
            </w:r>
            <w:r>
              <w:rPr>
                <w:rFonts w:ascii="Arial" w:hAnsi="Arial" w:cs="Arial"/>
                <w:lang w:eastAsia="pl-PL"/>
              </w:rPr>
              <w:t>(wpłata własna)</w:t>
            </w:r>
          </w:p>
        </w:tc>
      </w:tr>
      <w:tr w:rsidR="003C5FFA" w:rsidRPr="00EA576C" w:rsidTr="00144DE4">
        <w:trPr>
          <w:cantSplit/>
          <w:trHeight w:val="725"/>
        </w:trPr>
        <w:tc>
          <w:tcPr>
            <w:tcW w:w="7725" w:type="dxa"/>
            <w:vAlign w:val="center"/>
          </w:tcPr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>Wysokość stałej marży:</w:t>
            </w:r>
          </w:p>
        </w:tc>
        <w:tc>
          <w:tcPr>
            <w:tcW w:w="7726" w:type="dxa"/>
            <w:vAlign w:val="center"/>
          </w:tcPr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 xml:space="preserve"> ……………..........… %</w:t>
            </w:r>
          </w:p>
        </w:tc>
      </w:tr>
      <w:tr w:rsidR="003C5FFA" w:rsidRPr="00EA576C" w:rsidTr="00144DE4">
        <w:trPr>
          <w:cantSplit/>
          <w:trHeight w:val="725"/>
        </w:trPr>
        <w:tc>
          <w:tcPr>
            <w:tcW w:w="7725" w:type="dxa"/>
            <w:vAlign w:val="center"/>
          </w:tcPr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>Wysokość raty leasingowej:</w:t>
            </w:r>
          </w:p>
        </w:tc>
        <w:tc>
          <w:tcPr>
            <w:tcW w:w="7726" w:type="dxa"/>
            <w:vAlign w:val="center"/>
          </w:tcPr>
          <w:p w:rsidR="003C5FFA" w:rsidRPr="00EA576C" w:rsidRDefault="003C5FFA" w:rsidP="00164899">
            <w:pPr>
              <w:suppressAutoHyphens w:val="0"/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EA576C">
              <w:rPr>
                <w:rFonts w:ascii="Arial" w:hAnsi="Arial" w:cs="Arial"/>
                <w:lang w:eastAsia="pl-PL"/>
              </w:rPr>
              <w:t xml:space="preserve"> ……….................…. PLN netto (</w:t>
            </w:r>
            <w:r w:rsidR="00144DE4" w:rsidRPr="00EA576C">
              <w:rPr>
                <w:rFonts w:ascii="Arial" w:hAnsi="Arial" w:cs="Arial"/>
                <w:lang w:eastAsia="pl-PL"/>
              </w:rPr>
              <w:t>6</w:t>
            </w:r>
            <w:r w:rsidRPr="00EA576C">
              <w:rPr>
                <w:rFonts w:ascii="Arial" w:hAnsi="Arial" w:cs="Arial"/>
                <w:lang w:eastAsia="pl-PL"/>
              </w:rPr>
              <w:t xml:space="preserve"> szt.)</w:t>
            </w:r>
          </w:p>
        </w:tc>
      </w:tr>
      <w:tr w:rsidR="003C5FFA" w:rsidRPr="00EA576C" w:rsidTr="00144DE4">
        <w:trPr>
          <w:cantSplit/>
          <w:trHeight w:val="920"/>
        </w:trPr>
        <w:tc>
          <w:tcPr>
            <w:tcW w:w="7725" w:type="dxa"/>
            <w:vAlign w:val="center"/>
          </w:tcPr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>Wykup ambulansów (ostatnia rata leasingowa/wyrównawcza):</w:t>
            </w:r>
          </w:p>
          <w:p w:rsidR="003C5FFA" w:rsidRPr="00EA576C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EA576C">
              <w:rPr>
                <w:rFonts w:ascii="Arial" w:hAnsi="Arial" w:cs="Arial"/>
              </w:rPr>
              <w:t>(automatyczny wykup po opłaceniu ostatniej raty leasingowej)</w:t>
            </w:r>
          </w:p>
        </w:tc>
        <w:tc>
          <w:tcPr>
            <w:tcW w:w="7726" w:type="dxa"/>
            <w:vAlign w:val="center"/>
          </w:tcPr>
          <w:p w:rsidR="003C5FFA" w:rsidRPr="00EA576C" w:rsidRDefault="00164899" w:rsidP="00164899">
            <w:pPr>
              <w:suppressAutoHyphens w:val="0"/>
              <w:autoSpaceDE/>
              <w:spacing w:line="276" w:lineRule="auto"/>
              <w:rPr>
                <w:rFonts w:ascii="Arial" w:hAnsi="Arial" w:cs="Arial"/>
                <w:lang w:val="en-US"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 </w:t>
            </w:r>
            <w:r w:rsidR="003C5FFA" w:rsidRPr="00EA576C">
              <w:rPr>
                <w:rFonts w:ascii="Arial" w:hAnsi="Arial" w:cs="Arial"/>
                <w:lang w:val="en-US" w:eastAsia="pl-PL"/>
              </w:rPr>
              <w:t xml:space="preserve">……….................…. PLN </w:t>
            </w:r>
            <w:proofErr w:type="spellStart"/>
            <w:r w:rsidR="003C5FFA" w:rsidRPr="00EA576C">
              <w:rPr>
                <w:rFonts w:ascii="Arial" w:hAnsi="Arial" w:cs="Arial"/>
                <w:lang w:val="en-US" w:eastAsia="pl-PL"/>
              </w:rPr>
              <w:t>netto</w:t>
            </w:r>
            <w:proofErr w:type="spellEnd"/>
            <w:r w:rsidR="003C5FFA" w:rsidRPr="00EA576C">
              <w:rPr>
                <w:rFonts w:ascii="Arial" w:hAnsi="Arial" w:cs="Arial"/>
                <w:lang w:val="en-US" w:eastAsia="pl-PL"/>
              </w:rPr>
              <w:t xml:space="preserve"> (</w:t>
            </w:r>
            <w:r w:rsidR="00144DE4" w:rsidRPr="00EA576C">
              <w:rPr>
                <w:rFonts w:ascii="Arial" w:hAnsi="Arial" w:cs="Arial"/>
                <w:lang w:val="en-US" w:eastAsia="pl-PL"/>
              </w:rPr>
              <w:t>6</w:t>
            </w:r>
            <w:r w:rsidR="003C5FFA" w:rsidRPr="00EA576C">
              <w:rPr>
                <w:rFonts w:ascii="Arial" w:hAnsi="Arial" w:cs="Arial"/>
                <w:lang w:val="en-US" w:eastAsia="pl-PL"/>
              </w:rPr>
              <w:t xml:space="preserve"> szt.)</w:t>
            </w:r>
          </w:p>
        </w:tc>
      </w:tr>
    </w:tbl>
    <w:p w:rsidR="003C5FFA" w:rsidRPr="00EA576C" w:rsidRDefault="003C5FFA" w:rsidP="003C5FFA">
      <w:pPr>
        <w:rPr>
          <w:rFonts w:ascii="Arial" w:hAnsi="Arial" w:cs="Arial"/>
          <w:sz w:val="24"/>
          <w:szCs w:val="24"/>
          <w:highlight w:val="green"/>
        </w:rPr>
      </w:pPr>
    </w:p>
    <w:tbl>
      <w:tblPr>
        <w:tblW w:w="1545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7726"/>
      </w:tblGrid>
      <w:tr w:rsidR="003C5FFA" w:rsidRPr="00164899" w:rsidTr="00144DE4">
        <w:trPr>
          <w:cantSplit/>
          <w:trHeight w:val="1809"/>
        </w:trPr>
        <w:tc>
          <w:tcPr>
            <w:tcW w:w="154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3C5FFA" w:rsidRPr="00164899" w:rsidRDefault="003C5FFA" w:rsidP="00A94AB7">
            <w:pPr>
              <w:autoSpaceDE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899">
              <w:rPr>
                <w:rFonts w:ascii="Arial" w:hAnsi="Arial" w:cs="Arial"/>
                <w:b/>
                <w:sz w:val="24"/>
                <w:szCs w:val="24"/>
              </w:rPr>
              <w:lastRenderedPageBreak/>
              <w:t>Wyposażenie medyczne:</w:t>
            </w:r>
          </w:p>
          <w:p w:rsidR="003C5FFA" w:rsidRPr="00164899" w:rsidRDefault="003C5FFA" w:rsidP="00A94AB7">
            <w:pPr>
              <w:autoSpaceDE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3C5FFA" w:rsidRPr="00164899" w:rsidRDefault="003C5FFA" w:rsidP="003C5FFA">
            <w:pPr>
              <w:numPr>
                <w:ilvl w:val="0"/>
                <w:numId w:val="28"/>
              </w:numPr>
              <w:autoSpaceDE/>
              <w:ind w:left="498" w:hanging="426"/>
              <w:rPr>
                <w:rFonts w:ascii="Arial" w:hAnsi="Arial" w:cs="Arial"/>
                <w:sz w:val="22"/>
                <w:szCs w:val="22"/>
              </w:rPr>
            </w:pPr>
            <w:r w:rsidRPr="00164899">
              <w:rPr>
                <w:rFonts w:ascii="Arial" w:hAnsi="Arial" w:cs="Arial"/>
                <w:b/>
                <w:sz w:val="22"/>
                <w:szCs w:val="22"/>
              </w:rPr>
              <w:t xml:space="preserve">nosze główne 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44DE4" w:rsidRPr="0016489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szt.</w:t>
            </w:r>
          </w:p>
          <w:p w:rsidR="003C5FFA" w:rsidRPr="00164899" w:rsidRDefault="003C5FFA" w:rsidP="003C5FFA">
            <w:pPr>
              <w:numPr>
                <w:ilvl w:val="0"/>
                <w:numId w:val="28"/>
              </w:numPr>
              <w:autoSpaceDE/>
              <w:ind w:left="498" w:hanging="426"/>
              <w:rPr>
                <w:rFonts w:ascii="Arial" w:hAnsi="Arial" w:cs="Arial"/>
                <w:sz w:val="22"/>
                <w:szCs w:val="22"/>
              </w:rPr>
            </w:pPr>
            <w:r w:rsidRPr="00164899">
              <w:rPr>
                <w:rFonts w:ascii="Arial" w:hAnsi="Arial" w:cs="Arial"/>
                <w:b/>
                <w:sz w:val="22"/>
                <w:szCs w:val="22"/>
              </w:rPr>
              <w:t xml:space="preserve">transporter pod nosze 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44DE4" w:rsidRPr="0016489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szt.</w:t>
            </w:r>
          </w:p>
          <w:p w:rsidR="003C5FFA" w:rsidRPr="00164899" w:rsidRDefault="003C5FFA" w:rsidP="003C5FFA">
            <w:pPr>
              <w:numPr>
                <w:ilvl w:val="0"/>
                <w:numId w:val="28"/>
              </w:numPr>
              <w:autoSpaceDE/>
              <w:ind w:left="498" w:hanging="426"/>
              <w:rPr>
                <w:rFonts w:ascii="Arial" w:hAnsi="Arial" w:cs="Arial"/>
                <w:sz w:val="22"/>
                <w:szCs w:val="22"/>
              </w:rPr>
            </w:pPr>
            <w:r w:rsidRPr="00164899">
              <w:rPr>
                <w:rFonts w:ascii="Arial" w:hAnsi="Arial" w:cs="Arial"/>
                <w:b/>
                <w:sz w:val="22"/>
                <w:szCs w:val="22"/>
              </w:rPr>
              <w:t xml:space="preserve">defibrylator transportowy 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44DE4" w:rsidRPr="0016489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szt.</w:t>
            </w:r>
          </w:p>
          <w:p w:rsidR="003C5FFA" w:rsidRPr="00164899" w:rsidRDefault="003C5FFA" w:rsidP="003C5FFA">
            <w:pPr>
              <w:numPr>
                <w:ilvl w:val="0"/>
                <w:numId w:val="28"/>
              </w:numPr>
              <w:autoSpaceDE/>
              <w:ind w:left="498" w:hanging="426"/>
              <w:rPr>
                <w:rFonts w:ascii="Arial" w:hAnsi="Arial" w:cs="Arial"/>
                <w:sz w:val="22"/>
                <w:szCs w:val="22"/>
              </w:rPr>
            </w:pPr>
            <w:r w:rsidRPr="00164899">
              <w:rPr>
                <w:rFonts w:ascii="Arial" w:hAnsi="Arial" w:cs="Arial"/>
                <w:b/>
                <w:sz w:val="22"/>
                <w:szCs w:val="22"/>
              </w:rPr>
              <w:t xml:space="preserve">krzesełko kardiologiczne samojezdne 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44DE4" w:rsidRPr="0016489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szt.</w:t>
            </w:r>
          </w:p>
          <w:p w:rsidR="003C5FFA" w:rsidRPr="00164899" w:rsidRDefault="003C5FFA" w:rsidP="00144DE4">
            <w:pPr>
              <w:numPr>
                <w:ilvl w:val="0"/>
                <w:numId w:val="28"/>
              </w:numPr>
              <w:autoSpaceDE/>
              <w:ind w:left="498" w:hanging="426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  <w:b/>
                <w:sz w:val="22"/>
                <w:szCs w:val="22"/>
              </w:rPr>
              <w:t xml:space="preserve">urządzenie do mechanicznej kompresji klatki piersiowej 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  <w:r w:rsidR="00144DE4" w:rsidRPr="00164899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szt.</w:t>
            </w:r>
          </w:p>
          <w:p w:rsidR="00144DE4" w:rsidRPr="00164899" w:rsidRDefault="00144DE4" w:rsidP="00144DE4">
            <w:pPr>
              <w:numPr>
                <w:ilvl w:val="0"/>
                <w:numId w:val="28"/>
              </w:numPr>
              <w:autoSpaceDE/>
              <w:ind w:left="498" w:hanging="426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  <w:b/>
                <w:sz w:val="22"/>
                <w:szCs w:val="22"/>
              </w:rPr>
              <w:t xml:space="preserve">respirator transportowy </w:t>
            </w:r>
            <w:r w:rsidRPr="00164899">
              <w:rPr>
                <w:rFonts w:ascii="Arial" w:hAnsi="Arial" w:cs="Arial"/>
                <w:b/>
                <w:bCs/>
                <w:sz w:val="22"/>
                <w:szCs w:val="22"/>
              </w:rPr>
              <w:t>- 6 szt.</w:t>
            </w:r>
          </w:p>
        </w:tc>
      </w:tr>
      <w:tr w:rsidR="003C5FFA" w:rsidRPr="00164899" w:rsidTr="00144DE4">
        <w:trPr>
          <w:cantSplit/>
          <w:trHeight w:val="725"/>
        </w:trPr>
        <w:tc>
          <w:tcPr>
            <w:tcW w:w="7725" w:type="dxa"/>
            <w:tcBorders>
              <w:top w:val="double" w:sz="4" w:space="0" w:color="auto"/>
            </w:tcBorders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Czas trwania leasingu</w:t>
            </w:r>
          </w:p>
        </w:tc>
        <w:tc>
          <w:tcPr>
            <w:tcW w:w="7726" w:type="dxa"/>
            <w:tcBorders>
              <w:top w:val="double" w:sz="4" w:space="0" w:color="auto"/>
            </w:tcBorders>
            <w:vAlign w:val="center"/>
          </w:tcPr>
          <w:p w:rsidR="003C5FFA" w:rsidRPr="00164899" w:rsidRDefault="00EA576C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36</w:t>
            </w:r>
            <w:r w:rsidR="003C5FFA" w:rsidRPr="00164899">
              <w:rPr>
                <w:rFonts w:ascii="Arial" w:hAnsi="Arial" w:cs="Arial"/>
              </w:rPr>
              <w:t xml:space="preserve"> miesięcy, leasing finansowy z zastosowaniem stałej stopy procentowej</w:t>
            </w:r>
          </w:p>
        </w:tc>
      </w:tr>
      <w:tr w:rsidR="003C5FFA" w:rsidRPr="00164899" w:rsidTr="00144DE4">
        <w:trPr>
          <w:cantSplit/>
          <w:trHeight w:val="920"/>
        </w:trPr>
        <w:tc>
          <w:tcPr>
            <w:tcW w:w="7725" w:type="dxa"/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EA576C" w:rsidRPr="00164899" w:rsidRDefault="00EA576C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 xml:space="preserve">Podatek VAT </w:t>
            </w:r>
            <w:r w:rsidR="00594525">
              <w:rPr>
                <w:rFonts w:ascii="Arial" w:hAnsi="Arial" w:cs="Arial"/>
              </w:rPr>
              <w:t>i wpłata własna</w:t>
            </w:r>
          </w:p>
          <w:p w:rsidR="00EA576C" w:rsidRPr="00164899" w:rsidRDefault="00EA576C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(płatny w terminie 21 dni po podpisaniu protokołu odbioru bez uwag;</w:t>
            </w:r>
          </w:p>
          <w:p w:rsidR="003C5FFA" w:rsidRPr="00164899" w:rsidRDefault="00164899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wpłata własna</w:t>
            </w:r>
            <w:r w:rsidR="00EA576C" w:rsidRPr="00164899">
              <w:rPr>
                <w:rFonts w:ascii="Arial" w:hAnsi="Arial" w:cs="Arial"/>
              </w:rPr>
              <w:t xml:space="preserve"> 15%)</w:t>
            </w:r>
          </w:p>
        </w:tc>
        <w:tc>
          <w:tcPr>
            <w:tcW w:w="7726" w:type="dxa"/>
            <w:vAlign w:val="center"/>
          </w:tcPr>
          <w:p w:rsidR="003C5FFA" w:rsidRDefault="003C5FFA" w:rsidP="00164899">
            <w:pPr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164899">
              <w:rPr>
                <w:rFonts w:ascii="Arial" w:hAnsi="Arial" w:cs="Arial"/>
                <w:lang w:eastAsia="pl-PL"/>
              </w:rPr>
              <w:t xml:space="preserve">tj.   ………....................…. PLN </w:t>
            </w:r>
            <w:r w:rsidR="001A5870">
              <w:rPr>
                <w:rFonts w:ascii="Arial" w:hAnsi="Arial" w:cs="Arial"/>
                <w:lang w:eastAsia="pl-PL"/>
              </w:rPr>
              <w:t>(podatek VAT)</w:t>
            </w:r>
          </w:p>
          <w:p w:rsidR="001A5870" w:rsidRPr="001A5870" w:rsidRDefault="001A5870" w:rsidP="00164899">
            <w:pPr>
              <w:autoSpaceDE/>
              <w:spacing w:line="276" w:lineRule="auto"/>
              <w:rPr>
                <w:rFonts w:ascii="Arial" w:hAnsi="Arial" w:cs="Arial"/>
                <w:sz w:val="10"/>
                <w:szCs w:val="10"/>
                <w:lang w:eastAsia="pl-PL"/>
              </w:rPr>
            </w:pPr>
          </w:p>
          <w:p w:rsidR="001A5870" w:rsidRPr="00164899" w:rsidRDefault="001A5870" w:rsidP="001A5870">
            <w:pPr>
              <w:autoSpaceDE/>
              <w:spacing w:line="276" w:lineRule="auto"/>
              <w:rPr>
                <w:rFonts w:ascii="Arial" w:hAnsi="Arial" w:cs="Arial"/>
                <w:lang w:eastAsia="pl-PL"/>
              </w:rPr>
            </w:pPr>
            <w:r w:rsidRPr="00164899">
              <w:rPr>
                <w:rFonts w:ascii="Arial" w:hAnsi="Arial" w:cs="Arial"/>
                <w:lang w:eastAsia="pl-PL"/>
              </w:rPr>
              <w:t xml:space="preserve">tj.   ………....................…. PLN </w:t>
            </w:r>
            <w:r>
              <w:rPr>
                <w:rFonts w:ascii="Arial" w:hAnsi="Arial" w:cs="Arial"/>
                <w:lang w:eastAsia="pl-PL"/>
              </w:rPr>
              <w:t>(</w:t>
            </w:r>
            <w:r>
              <w:rPr>
                <w:rFonts w:ascii="Arial" w:hAnsi="Arial" w:cs="Arial"/>
                <w:lang w:eastAsia="pl-PL"/>
              </w:rPr>
              <w:t>wpłata własna</w:t>
            </w:r>
            <w:r>
              <w:rPr>
                <w:rFonts w:ascii="Arial" w:hAnsi="Arial" w:cs="Arial"/>
                <w:lang w:eastAsia="pl-PL"/>
              </w:rPr>
              <w:t>)</w:t>
            </w:r>
          </w:p>
        </w:tc>
      </w:tr>
      <w:tr w:rsidR="003C5FFA" w:rsidRPr="00164899" w:rsidTr="00164899">
        <w:trPr>
          <w:cantSplit/>
          <w:trHeight w:val="670"/>
        </w:trPr>
        <w:tc>
          <w:tcPr>
            <w:tcW w:w="7725" w:type="dxa"/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Wysokość stałej marży:</w:t>
            </w:r>
          </w:p>
        </w:tc>
        <w:tc>
          <w:tcPr>
            <w:tcW w:w="7726" w:type="dxa"/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 xml:space="preserve"> ……………..........… %</w:t>
            </w:r>
          </w:p>
        </w:tc>
      </w:tr>
      <w:tr w:rsidR="003C5FFA" w:rsidRPr="00164899" w:rsidTr="00164899">
        <w:trPr>
          <w:cantSplit/>
          <w:trHeight w:val="670"/>
        </w:trPr>
        <w:tc>
          <w:tcPr>
            <w:tcW w:w="7725" w:type="dxa"/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Wysokość raty leasingowej:</w:t>
            </w:r>
          </w:p>
        </w:tc>
        <w:tc>
          <w:tcPr>
            <w:tcW w:w="7726" w:type="dxa"/>
            <w:vAlign w:val="center"/>
          </w:tcPr>
          <w:p w:rsidR="003C5FFA" w:rsidRPr="00164899" w:rsidRDefault="003C5FFA" w:rsidP="00164899">
            <w:pPr>
              <w:suppressAutoHyphens w:val="0"/>
              <w:autoSpaceDE/>
              <w:spacing w:line="276" w:lineRule="auto"/>
              <w:rPr>
                <w:rFonts w:ascii="Arial" w:hAnsi="Arial" w:cs="Arial"/>
                <w:lang w:val="en-US" w:eastAsia="pl-PL"/>
              </w:rPr>
            </w:pPr>
            <w:r w:rsidRPr="00164899">
              <w:rPr>
                <w:rFonts w:ascii="Arial" w:hAnsi="Arial" w:cs="Arial"/>
                <w:lang w:val="en-US" w:eastAsia="pl-PL"/>
              </w:rPr>
              <w:t xml:space="preserve"> ……….................…. PLN </w:t>
            </w:r>
            <w:proofErr w:type="spellStart"/>
            <w:r w:rsidRPr="00164899">
              <w:rPr>
                <w:rFonts w:ascii="Arial" w:hAnsi="Arial" w:cs="Arial"/>
                <w:lang w:val="en-US" w:eastAsia="pl-PL"/>
              </w:rPr>
              <w:t>netto</w:t>
            </w:r>
            <w:proofErr w:type="spellEnd"/>
            <w:r w:rsidRPr="00164899">
              <w:rPr>
                <w:rFonts w:ascii="Arial" w:hAnsi="Arial" w:cs="Arial"/>
                <w:lang w:val="en-US" w:eastAsia="pl-PL"/>
              </w:rPr>
              <w:t xml:space="preserve"> </w:t>
            </w:r>
          </w:p>
        </w:tc>
      </w:tr>
      <w:tr w:rsidR="003C5FFA" w:rsidRPr="00164899" w:rsidTr="00144DE4">
        <w:trPr>
          <w:cantSplit/>
          <w:trHeight w:val="920"/>
        </w:trPr>
        <w:tc>
          <w:tcPr>
            <w:tcW w:w="7725" w:type="dxa"/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Wykup wyposażenia medycznego ambulansów (ostatnia rata leasingowa/wyrównawcza):</w:t>
            </w:r>
          </w:p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(automatyczny wykup po opłaceniu ostatniej raty leasingowej)</w:t>
            </w:r>
          </w:p>
        </w:tc>
        <w:tc>
          <w:tcPr>
            <w:tcW w:w="7726" w:type="dxa"/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C5FFA" w:rsidRPr="00164899" w:rsidRDefault="003C5FFA" w:rsidP="00164899">
            <w:pPr>
              <w:suppressAutoHyphens w:val="0"/>
              <w:autoSpaceDE/>
              <w:spacing w:line="276" w:lineRule="auto"/>
              <w:rPr>
                <w:rFonts w:ascii="Arial" w:hAnsi="Arial" w:cs="Arial"/>
                <w:lang w:val="en-US" w:eastAsia="pl-PL"/>
              </w:rPr>
            </w:pPr>
            <w:r w:rsidRPr="00164899">
              <w:rPr>
                <w:rFonts w:ascii="Arial" w:hAnsi="Arial" w:cs="Arial"/>
                <w:lang w:eastAsia="pl-PL"/>
              </w:rPr>
              <w:t xml:space="preserve">  </w:t>
            </w:r>
            <w:r w:rsidRPr="00164899">
              <w:rPr>
                <w:rFonts w:ascii="Arial" w:hAnsi="Arial" w:cs="Arial"/>
                <w:lang w:val="en-US" w:eastAsia="pl-PL"/>
              </w:rPr>
              <w:t xml:space="preserve">……….................…. PLN </w:t>
            </w:r>
            <w:proofErr w:type="spellStart"/>
            <w:r w:rsidRPr="00164899">
              <w:rPr>
                <w:rFonts w:ascii="Arial" w:hAnsi="Arial" w:cs="Arial"/>
                <w:lang w:val="en-US" w:eastAsia="pl-PL"/>
              </w:rPr>
              <w:t>netto</w:t>
            </w:r>
            <w:proofErr w:type="spellEnd"/>
            <w:r w:rsidRPr="00164899">
              <w:rPr>
                <w:rFonts w:ascii="Arial" w:hAnsi="Arial" w:cs="Arial"/>
                <w:lang w:val="en-US" w:eastAsia="pl-PL"/>
              </w:rPr>
              <w:t xml:space="preserve"> </w:t>
            </w:r>
          </w:p>
        </w:tc>
      </w:tr>
    </w:tbl>
    <w:p w:rsidR="00EA576C" w:rsidRPr="00164899" w:rsidRDefault="00EA576C" w:rsidP="003C5FFA">
      <w:pPr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9"/>
        <w:gridCol w:w="8562"/>
      </w:tblGrid>
      <w:tr w:rsidR="003C5FFA" w:rsidRPr="00164899" w:rsidTr="00144DE4">
        <w:trPr>
          <w:cantSplit/>
          <w:trHeight w:val="800"/>
        </w:trPr>
        <w:tc>
          <w:tcPr>
            <w:tcW w:w="1545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EEAF6"/>
            <w:vAlign w:val="center"/>
          </w:tcPr>
          <w:p w:rsidR="003C5FFA" w:rsidRPr="00164899" w:rsidRDefault="003C5FFA" w:rsidP="00A94AB7">
            <w:pPr>
              <w:autoSpaceDE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4899">
              <w:rPr>
                <w:rFonts w:ascii="Arial" w:hAnsi="Arial" w:cs="Arial"/>
                <w:b/>
                <w:sz w:val="24"/>
                <w:szCs w:val="24"/>
              </w:rPr>
              <w:t xml:space="preserve">Całkowity koszt leasingu </w:t>
            </w:r>
          </w:p>
          <w:p w:rsidR="003C5FFA" w:rsidRPr="00164899" w:rsidRDefault="00144DE4" w:rsidP="00A94AB7">
            <w:pPr>
              <w:autoSpaceDE/>
              <w:jc w:val="center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C5FFA" w:rsidRPr="00164899">
              <w:rPr>
                <w:rFonts w:ascii="Arial" w:hAnsi="Arial" w:cs="Arial"/>
                <w:b/>
                <w:sz w:val="24"/>
                <w:szCs w:val="24"/>
              </w:rPr>
              <w:t xml:space="preserve"> szt. ambulansów z wyposażeniem medycznym</w:t>
            </w:r>
          </w:p>
        </w:tc>
      </w:tr>
      <w:tr w:rsidR="003C5FFA" w:rsidRPr="00C761FA" w:rsidTr="002F7917">
        <w:trPr>
          <w:cantSplit/>
          <w:trHeight w:val="1453"/>
        </w:trPr>
        <w:tc>
          <w:tcPr>
            <w:tcW w:w="6889" w:type="dxa"/>
            <w:vAlign w:val="center"/>
          </w:tcPr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</w:rPr>
            </w:pPr>
            <w:r w:rsidRPr="00164899">
              <w:rPr>
                <w:rFonts w:ascii="Arial" w:hAnsi="Arial" w:cs="Arial"/>
              </w:rPr>
              <w:t>Zawiera wszystkie opłaty tj. w szczególności: wszystkie czynsze leasingowe w ciągu całego okresu trwania leasingu, podatek VAT.</w:t>
            </w:r>
          </w:p>
        </w:tc>
        <w:tc>
          <w:tcPr>
            <w:tcW w:w="8562" w:type="dxa"/>
            <w:vAlign w:val="center"/>
          </w:tcPr>
          <w:p w:rsidR="00164899" w:rsidRPr="002F7917" w:rsidRDefault="00164899" w:rsidP="00164899">
            <w:pPr>
              <w:autoSpaceDE/>
              <w:spacing w:line="276" w:lineRule="auto"/>
              <w:rPr>
                <w:rFonts w:ascii="Arial" w:hAnsi="Arial" w:cs="Arial"/>
                <w:sz w:val="6"/>
                <w:szCs w:val="6"/>
                <w:lang w:eastAsia="pl-PL"/>
              </w:rPr>
            </w:pPr>
          </w:p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  <w:lang w:val="en-US" w:eastAsia="pl-PL"/>
              </w:rPr>
            </w:pPr>
            <w:r w:rsidRPr="00164899">
              <w:rPr>
                <w:rFonts w:ascii="Arial" w:hAnsi="Arial" w:cs="Arial"/>
                <w:lang w:val="en-US" w:eastAsia="pl-PL"/>
              </w:rPr>
              <w:t xml:space="preserve">………..............................…. PLN </w:t>
            </w:r>
            <w:proofErr w:type="spellStart"/>
            <w:r w:rsidRPr="00164899">
              <w:rPr>
                <w:rFonts w:ascii="Arial" w:hAnsi="Arial" w:cs="Arial"/>
                <w:lang w:val="en-US" w:eastAsia="pl-PL"/>
              </w:rPr>
              <w:t>brutto</w:t>
            </w:r>
            <w:proofErr w:type="spellEnd"/>
          </w:p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  <w:lang w:val="en-US"/>
              </w:rPr>
            </w:pPr>
            <w:r w:rsidRPr="00164899">
              <w:rPr>
                <w:rFonts w:ascii="Arial" w:hAnsi="Arial" w:cs="Arial"/>
                <w:lang w:val="en-US"/>
              </w:rPr>
              <w:t xml:space="preserve">VAT ……………….………...  PLN </w:t>
            </w:r>
          </w:p>
          <w:p w:rsidR="003C5FFA" w:rsidRPr="00164899" w:rsidRDefault="003C5FFA" w:rsidP="00164899">
            <w:pPr>
              <w:autoSpaceDE/>
              <w:spacing w:line="276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3C5FFA" w:rsidRPr="003C5FFA" w:rsidRDefault="003C5FFA" w:rsidP="00164899">
            <w:pPr>
              <w:autoSpaceDE/>
              <w:spacing w:line="276" w:lineRule="auto"/>
              <w:rPr>
                <w:rFonts w:ascii="Arial" w:hAnsi="Arial" w:cs="Arial"/>
                <w:lang w:val="en-US"/>
              </w:rPr>
            </w:pPr>
            <w:r w:rsidRPr="00164899">
              <w:rPr>
                <w:rFonts w:ascii="Arial" w:hAnsi="Arial" w:cs="Arial"/>
                <w:lang w:val="en-US" w:eastAsia="pl-PL"/>
              </w:rPr>
              <w:t xml:space="preserve">………..............................…. PLN </w:t>
            </w:r>
            <w:proofErr w:type="spellStart"/>
            <w:r w:rsidRPr="00164899">
              <w:rPr>
                <w:rFonts w:ascii="Arial" w:hAnsi="Arial" w:cs="Arial"/>
                <w:lang w:val="en-US" w:eastAsia="pl-PL"/>
              </w:rPr>
              <w:t>netto</w:t>
            </w:r>
            <w:proofErr w:type="spellEnd"/>
          </w:p>
        </w:tc>
      </w:tr>
    </w:tbl>
    <w:p w:rsidR="003C5FFA" w:rsidRPr="003C5FFA" w:rsidRDefault="003C5FFA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val="en-US" w:eastAsia="pl-PL"/>
        </w:rPr>
      </w:pPr>
    </w:p>
    <w:p w:rsidR="003C5FFA" w:rsidRPr="003C5FFA" w:rsidRDefault="003C5FFA" w:rsidP="00A33E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val="en-US" w:eastAsia="pl-PL"/>
        </w:rPr>
      </w:pPr>
      <w:bookmarkStart w:id="0" w:name="_GoBack"/>
      <w:bookmarkEnd w:id="0"/>
    </w:p>
    <w:sectPr w:rsidR="003C5FFA" w:rsidRPr="003C5FFA" w:rsidSect="00167C23">
      <w:head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A0" w:rsidRDefault="00ED17A0" w:rsidP="00A33EBC">
      <w:r>
        <w:separator/>
      </w:r>
    </w:p>
  </w:endnote>
  <w:endnote w:type="continuationSeparator" w:id="0">
    <w:p w:rsidR="00ED17A0" w:rsidRDefault="00ED17A0" w:rsidP="00A3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A0" w:rsidRDefault="00ED17A0" w:rsidP="00A33EBC">
      <w:r>
        <w:separator/>
      </w:r>
    </w:p>
  </w:footnote>
  <w:footnote w:type="continuationSeparator" w:id="0">
    <w:p w:rsidR="00ED17A0" w:rsidRDefault="00ED17A0" w:rsidP="00A3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B7" w:rsidRPr="00A1495E" w:rsidRDefault="00A94AB7" w:rsidP="00A1495E">
    <w:pPr>
      <w:pStyle w:val="Nagwek"/>
      <w:jc w:val="center"/>
      <w:rPr>
        <w:rFonts w:ascii="Arial" w:hAnsi="Arial" w:cs="Arial"/>
      </w:rPr>
    </w:pPr>
    <w:r w:rsidRPr="00A1495E">
      <w:rPr>
        <w:rFonts w:ascii="Arial" w:hAnsi="Arial" w:cs="Arial"/>
        <w:sz w:val="18"/>
        <w:szCs w:val="18"/>
      </w:rPr>
      <w:t xml:space="preserve">Numer postępowania: </w:t>
    </w:r>
    <w:r w:rsidRPr="00112209">
      <w:rPr>
        <w:rFonts w:ascii="Arial" w:hAnsi="Arial" w:cs="Arial"/>
        <w:sz w:val="18"/>
        <w:szCs w:val="18"/>
      </w:rPr>
      <w:t>WSPRiTS/ZP/</w:t>
    </w:r>
    <w:r>
      <w:rPr>
        <w:rFonts w:ascii="Arial" w:hAnsi="Arial" w:cs="Arial"/>
        <w:sz w:val="18"/>
        <w:szCs w:val="18"/>
      </w:rPr>
      <w:t>55</w:t>
    </w:r>
    <w:r w:rsidRPr="00112209">
      <w:rPr>
        <w:rFonts w:ascii="Arial" w:hAnsi="Arial" w:cs="Arial"/>
        <w:sz w:val="18"/>
        <w:szCs w:val="18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21E81D3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29113BC"/>
    <w:multiLevelType w:val="hybridMultilevel"/>
    <w:tmpl w:val="A31E2474"/>
    <w:lvl w:ilvl="0" w:tplc="15AE251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80A0215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4B6740A"/>
    <w:multiLevelType w:val="hybridMultilevel"/>
    <w:tmpl w:val="CB446E42"/>
    <w:lvl w:ilvl="0" w:tplc="D73A57EA">
      <w:start w:val="40"/>
      <w:numFmt w:val="decimal"/>
      <w:lvlText w:val="%1."/>
      <w:lvlJc w:val="left"/>
      <w:pPr>
        <w:ind w:left="50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C0B4C"/>
    <w:multiLevelType w:val="hybridMultilevel"/>
    <w:tmpl w:val="2856F024"/>
    <w:lvl w:ilvl="0" w:tplc="7D9C4352">
      <w:start w:val="16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97E"/>
    <w:multiLevelType w:val="hybridMultilevel"/>
    <w:tmpl w:val="FD36961E"/>
    <w:lvl w:ilvl="0" w:tplc="272410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A424678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0E697AB2"/>
    <w:multiLevelType w:val="hybridMultilevel"/>
    <w:tmpl w:val="CB66C462"/>
    <w:lvl w:ilvl="0" w:tplc="90DCDDF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FD5C3D3E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1A35262D"/>
    <w:multiLevelType w:val="hybridMultilevel"/>
    <w:tmpl w:val="67BCFFF2"/>
    <w:lvl w:ilvl="0" w:tplc="FCF4CE56">
      <w:start w:val="1"/>
      <w:numFmt w:val="upperRoman"/>
      <w:lvlText w:val="%1."/>
      <w:lvlJc w:val="left"/>
      <w:pPr>
        <w:ind w:left="7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AE501C9"/>
    <w:multiLevelType w:val="hybridMultilevel"/>
    <w:tmpl w:val="27486D46"/>
    <w:lvl w:ilvl="0" w:tplc="C1A44980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FF64B14"/>
    <w:multiLevelType w:val="hybridMultilevel"/>
    <w:tmpl w:val="EBAE29E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813874"/>
    <w:multiLevelType w:val="hybridMultilevel"/>
    <w:tmpl w:val="0690106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5921DD"/>
    <w:multiLevelType w:val="hybridMultilevel"/>
    <w:tmpl w:val="015A40E8"/>
    <w:lvl w:ilvl="0" w:tplc="A404C7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CE4E0AB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124181"/>
    <w:multiLevelType w:val="hybridMultilevel"/>
    <w:tmpl w:val="5BB22382"/>
    <w:lvl w:ilvl="0" w:tplc="104CB9DA">
      <w:start w:val="4"/>
      <w:numFmt w:val="decimal"/>
      <w:lvlText w:val="%1."/>
      <w:lvlJc w:val="left"/>
      <w:pPr>
        <w:ind w:left="4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D5A67"/>
    <w:multiLevelType w:val="hybridMultilevel"/>
    <w:tmpl w:val="E4A2B4A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8775D94"/>
    <w:multiLevelType w:val="hybridMultilevel"/>
    <w:tmpl w:val="99B8940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EE322B"/>
    <w:multiLevelType w:val="hybridMultilevel"/>
    <w:tmpl w:val="11FC63F8"/>
    <w:lvl w:ilvl="0" w:tplc="AA2E18F2">
      <w:start w:val="1"/>
      <w:numFmt w:val="lowerLetter"/>
      <w:lvlText w:val="%1)"/>
      <w:lvlJc w:val="left"/>
      <w:pPr>
        <w:ind w:left="502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6068AB"/>
    <w:multiLevelType w:val="hybridMultilevel"/>
    <w:tmpl w:val="8A1259BC"/>
    <w:lvl w:ilvl="0" w:tplc="C50E61E4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hAnsi="Arial" w:cs="Times New Roman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414"/>
        </w:tabs>
        <w:ind w:left="4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134"/>
        </w:tabs>
        <w:ind w:left="11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</w:abstractNum>
  <w:abstractNum w:abstractNumId="16" w15:restartNumberingAfterBreak="0">
    <w:nsid w:val="3EC24CDA"/>
    <w:multiLevelType w:val="hybridMultilevel"/>
    <w:tmpl w:val="B83EAC76"/>
    <w:lvl w:ilvl="0" w:tplc="AD02A846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A26182"/>
    <w:multiLevelType w:val="hybridMultilevel"/>
    <w:tmpl w:val="68F8701A"/>
    <w:lvl w:ilvl="0" w:tplc="7F124D42">
      <w:start w:val="1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64ABC9C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73953"/>
    <w:multiLevelType w:val="hybridMultilevel"/>
    <w:tmpl w:val="B2F2A2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27772"/>
    <w:multiLevelType w:val="hybridMultilevel"/>
    <w:tmpl w:val="2CD095B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532CB2"/>
    <w:multiLevelType w:val="hybridMultilevel"/>
    <w:tmpl w:val="AAF610A0"/>
    <w:lvl w:ilvl="0" w:tplc="DA162F58">
      <w:start w:val="1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90098"/>
    <w:multiLevelType w:val="hybridMultilevel"/>
    <w:tmpl w:val="DB5ACE7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5294190"/>
    <w:multiLevelType w:val="hybridMultilevel"/>
    <w:tmpl w:val="E0C0DCDC"/>
    <w:lvl w:ilvl="0" w:tplc="CB48275E">
      <w:start w:val="27"/>
      <w:numFmt w:val="decimal"/>
      <w:lvlText w:val="%1."/>
      <w:lvlJc w:val="left"/>
      <w:pPr>
        <w:ind w:left="48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7009C"/>
    <w:multiLevelType w:val="hybridMultilevel"/>
    <w:tmpl w:val="260CEE08"/>
    <w:lvl w:ilvl="0" w:tplc="6C24F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6EAAFB4E">
      <w:start w:val="4"/>
      <w:numFmt w:val="decimal"/>
      <w:lvlText w:val="%7."/>
      <w:lvlJc w:val="left"/>
      <w:pPr>
        <w:ind w:left="4740" w:hanging="360"/>
      </w:pPr>
      <w:rPr>
        <w:rFonts w:hint="default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E6638CB"/>
    <w:multiLevelType w:val="hybridMultilevel"/>
    <w:tmpl w:val="EF4A781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F3B12AC"/>
    <w:multiLevelType w:val="hybridMultilevel"/>
    <w:tmpl w:val="286078F4"/>
    <w:lvl w:ilvl="0" w:tplc="5F3CE696">
      <w:start w:val="21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96840"/>
    <w:multiLevelType w:val="hybridMultilevel"/>
    <w:tmpl w:val="3E966338"/>
    <w:lvl w:ilvl="0" w:tplc="D31C5F98">
      <w:start w:val="22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04DE3"/>
    <w:multiLevelType w:val="hybridMultilevel"/>
    <w:tmpl w:val="89C254E8"/>
    <w:lvl w:ilvl="0" w:tplc="6B5E509C">
      <w:start w:val="38"/>
      <w:numFmt w:val="decimal"/>
      <w:lvlText w:val="%1."/>
      <w:lvlJc w:val="left"/>
      <w:pPr>
        <w:ind w:left="4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7A60139E"/>
    <w:multiLevelType w:val="hybridMultilevel"/>
    <w:tmpl w:val="A41C41FA"/>
    <w:lvl w:ilvl="0" w:tplc="0415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0" w15:restartNumberingAfterBreak="0">
    <w:nsid w:val="7C6627F4"/>
    <w:multiLevelType w:val="hybridMultilevel"/>
    <w:tmpl w:val="D84C8BE4"/>
    <w:lvl w:ilvl="0" w:tplc="1264F030">
      <w:start w:val="17"/>
      <w:numFmt w:val="decimal"/>
      <w:lvlText w:val="%1."/>
      <w:lvlJc w:val="left"/>
      <w:pPr>
        <w:ind w:left="52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4"/>
  </w:num>
  <w:num w:numId="5">
    <w:abstractNumId w:val="15"/>
  </w:num>
  <w:num w:numId="6">
    <w:abstractNumId w:val="16"/>
  </w:num>
  <w:num w:numId="7">
    <w:abstractNumId w:val="23"/>
  </w:num>
  <w:num w:numId="8">
    <w:abstractNumId w:val="1"/>
  </w:num>
  <w:num w:numId="9">
    <w:abstractNumId w:val="3"/>
  </w:num>
  <w:num w:numId="10">
    <w:abstractNumId w:val="28"/>
  </w:num>
  <w:num w:numId="11">
    <w:abstractNumId w:val="27"/>
  </w:num>
  <w:num w:numId="12">
    <w:abstractNumId w:val="4"/>
  </w:num>
  <w:num w:numId="13">
    <w:abstractNumId w:val="20"/>
  </w:num>
  <w:num w:numId="14">
    <w:abstractNumId w:val="10"/>
  </w:num>
  <w:num w:numId="15">
    <w:abstractNumId w:val="25"/>
  </w:num>
  <w:num w:numId="16">
    <w:abstractNumId w:val="5"/>
  </w:num>
  <w:num w:numId="17">
    <w:abstractNumId w:val="26"/>
  </w:num>
  <w:num w:numId="18">
    <w:abstractNumId w:val="0"/>
  </w:num>
  <w:num w:numId="19">
    <w:abstractNumId w:val="29"/>
  </w:num>
  <w:num w:numId="20">
    <w:abstractNumId w:val="19"/>
  </w:num>
  <w:num w:numId="21">
    <w:abstractNumId w:val="9"/>
  </w:num>
  <w:num w:numId="22">
    <w:abstractNumId w:val="13"/>
  </w:num>
  <w:num w:numId="23">
    <w:abstractNumId w:val="24"/>
  </w:num>
  <w:num w:numId="24">
    <w:abstractNumId w:val="21"/>
  </w:num>
  <w:num w:numId="25">
    <w:abstractNumId w:val="12"/>
  </w:num>
  <w:num w:numId="26">
    <w:abstractNumId w:val="2"/>
  </w:num>
  <w:num w:numId="27">
    <w:abstractNumId w:val="7"/>
  </w:num>
  <w:num w:numId="28">
    <w:abstractNumId w:val="8"/>
  </w:num>
  <w:num w:numId="29">
    <w:abstractNumId w:val="30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5E"/>
    <w:rsid w:val="000039F1"/>
    <w:rsid w:val="0000680F"/>
    <w:rsid w:val="0007320B"/>
    <w:rsid w:val="00075DE1"/>
    <w:rsid w:val="000902CE"/>
    <w:rsid w:val="0009772D"/>
    <w:rsid w:val="000B072C"/>
    <w:rsid w:val="000B7D7B"/>
    <w:rsid w:val="000D0956"/>
    <w:rsid w:val="001105C7"/>
    <w:rsid w:val="00111193"/>
    <w:rsid w:val="00112209"/>
    <w:rsid w:val="00144DE4"/>
    <w:rsid w:val="00164899"/>
    <w:rsid w:val="00167C23"/>
    <w:rsid w:val="001A5870"/>
    <w:rsid w:val="001B2BFF"/>
    <w:rsid w:val="001C5F03"/>
    <w:rsid w:val="001C6435"/>
    <w:rsid w:val="001D2CFF"/>
    <w:rsid w:val="001D3B01"/>
    <w:rsid w:val="001D5532"/>
    <w:rsid w:val="001E6670"/>
    <w:rsid w:val="001F7730"/>
    <w:rsid w:val="00204480"/>
    <w:rsid w:val="00221A7F"/>
    <w:rsid w:val="002530A3"/>
    <w:rsid w:val="00257175"/>
    <w:rsid w:val="00264DF3"/>
    <w:rsid w:val="00285928"/>
    <w:rsid w:val="002E39AF"/>
    <w:rsid w:val="002F7917"/>
    <w:rsid w:val="003178A5"/>
    <w:rsid w:val="00322823"/>
    <w:rsid w:val="003310B2"/>
    <w:rsid w:val="003652AD"/>
    <w:rsid w:val="00397A28"/>
    <w:rsid w:val="003B622F"/>
    <w:rsid w:val="003C5FFA"/>
    <w:rsid w:val="0042586A"/>
    <w:rsid w:val="0043506A"/>
    <w:rsid w:val="00456735"/>
    <w:rsid w:val="004975CA"/>
    <w:rsid w:val="004A4CEE"/>
    <w:rsid w:val="004B6A6F"/>
    <w:rsid w:val="004F7541"/>
    <w:rsid w:val="00501F4F"/>
    <w:rsid w:val="00504B2A"/>
    <w:rsid w:val="005052DD"/>
    <w:rsid w:val="00594525"/>
    <w:rsid w:val="005B1B3F"/>
    <w:rsid w:val="005C0268"/>
    <w:rsid w:val="005D0901"/>
    <w:rsid w:val="005D3C0B"/>
    <w:rsid w:val="005F5A32"/>
    <w:rsid w:val="00637C3D"/>
    <w:rsid w:val="006577A7"/>
    <w:rsid w:val="006651F4"/>
    <w:rsid w:val="00681BC1"/>
    <w:rsid w:val="00694EB5"/>
    <w:rsid w:val="00697407"/>
    <w:rsid w:val="006C0F52"/>
    <w:rsid w:val="006D58EA"/>
    <w:rsid w:val="006E10B1"/>
    <w:rsid w:val="006F0147"/>
    <w:rsid w:val="006F5AF8"/>
    <w:rsid w:val="00706D98"/>
    <w:rsid w:val="00706FAD"/>
    <w:rsid w:val="00732047"/>
    <w:rsid w:val="00741B56"/>
    <w:rsid w:val="007523FC"/>
    <w:rsid w:val="007924D1"/>
    <w:rsid w:val="007B1737"/>
    <w:rsid w:val="007F147B"/>
    <w:rsid w:val="00804EDF"/>
    <w:rsid w:val="00821D8F"/>
    <w:rsid w:val="00861D94"/>
    <w:rsid w:val="00876CCF"/>
    <w:rsid w:val="0089651F"/>
    <w:rsid w:val="008B2CDC"/>
    <w:rsid w:val="008C7D5F"/>
    <w:rsid w:val="008C7E04"/>
    <w:rsid w:val="009008F1"/>
    <w:rsid w:val="00924C42"/>
    <w:rsid w:val="009453AF"/>
    <w:rsid w:val="00951CCC"/>
    <w:rsid w:val="00955964"/>
    <w:rsid w:val="00962186"/>
    <w:rsid w:val="009678D6"/>
    <w:rsid w:val="00990EED"/>
    <w:rsid w:val="009C0C30"/>
    <w:rsid w:val="009E3C59"/>
    <w:rsid w:val="009F7D65"/>
    <w:rsid w:val="00A1495E"/>
    <w:rsid w:val="00A16CA3"/>
    <w:rsid w:val="00A33EBC"/>
    <w:rsid w:val="00A55569"/>
    <w:rsid w:val="00A66BC4"/>
    <w:rsid w:val="00A67514"/>
    <w:rsid w:val="00A773A0"/>
    <w:rsid w:val="00A80D33"/>
    <w:rsid w:val="00A94AB7"/>
    <w:rsid w:val="00AB4176"/>
    <w:rsid w:val="00AD0244"/>
    <w:rsid w:val="00B37AE5"/>
    <w:rsid w:val="00B51CB3"/>
    <w:rsid w:val="00B96334"/>
    <w:rsid w:val="00B97F48"/>
    <w:rsid w:val="00BA6234"/>
    <w:rsid w:val="00BB5613"/>
    <w:rsid w:val="00C572F4"/>
    <w:rsid w:val="00C65E42"/>
    <w:rsid w:val="00C73E18"/>
    <w:rsid w:val="00C761FA"/>
    <w:rsid w:val="00CA1EDA"/>
    <w:rsid w:val="00CB4D6A"/>
    <w:rsid w:val="00CF1A69"/>
    <w:rsid w:val="00D032F1"/>
    <w:rsid w:val="00D22372"/>
    <w:rsid w:val="00D23073"/>
    <w:rsid w:val="00D25487"/>
    <w:rsid w:val="00D41522"/>
    <w:rsid w:val="00D72C00"/>
    <w:rsid w:val="00D85F2F"/>
    <w:rsid w:val="00DD55BF"/>
    <w:rsid w:val="00E10EBB"/>
    <w:rsid w:val="00E27406"/>
    <w:rsid w:val="00E451BB"/>
    <w:rsid w:val="00EA2057"/>
    <w:rsid w:val="00EA295E"/>
    <w:rsid w:val="00EA576C"/>
    <w:rsid w:val="00EC3B9A"/>
    <w:rsid w:val="00EC497E"/>
    <w:rsid w:val="00ED17A0"/>
    <w:rsid w:val="00EE7485"/>
    <w:rsid w:val="00EF0E25"/>
    <w:rsid w:val="00EF7B39"/>
    <w:rsid w:val="00F11901"/>
    <w:rsid w:val="00F3689E"/>
    <w:rsid w:val="00F40A14"/>
    <w:rsid w:val="00F674D1"/>
    <w:rsid w:val="00FA49D2"/>
    <w:rsid w:val="00FA56EB"/>
    <w:rsid w:val="00FB44A5"/>
    <w:rsid w:val="00FB5606"/>
    <w:rsid w:val="00FD51D8"/>
    <w:rsid w:val="00F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FF4FB-B220-429A-95E7-23A05372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95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506A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95E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3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E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43506A"/>
    <w:rPr>
      <w:rFonts w:ascii="Arial" w:eastAsia="Times New Roman" w:hAnsi="Arial" w:cs="Times New Roman"/>
      <w:b/>
      <w:bCs/>
      <w:sz w:val="24"/>
      <w:szCs w:val="24"/>
      <w:lang w:val="x-none" w:eastAsia="ar-SA"/>
    </w:rPr>
  </w:style>
  <w:style w:type="character" w:styleId="Pogrubienie">
    <w:name w:val="Strong"/>
    <w:aliases w:val="Standardowy + Arial,Czarny,Z lewej:  4,37 cm"/>
    <w:uiPriority w:val="22"/>
    <w:qFormat/>
    <w:rsid w:val="001C64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C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C0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741B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A443B-7E31-457A-BED2-3752C655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25</Pages>
  <Words>6361</Words>
  <Characters>38169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Sztorc</dc:creator>
  <cp:keywords/>
  <dc:description/>
  <cp:lastModifiedBy>Agnieszka Sztorc</cp:lastModifiedBy>
  <cp:revision>102</cp:revision>
  <cp:lastPrinted>2019-04-03T12:37:00Z</cp:lastPrinted>
  <dcterms:created xsi:type="dcterms:W3CDTF">2019-03-25T09:56:00Z</dcterms:created>
  <dcterms:modified xsi:type="dcterms:W3CDTF">2020-01-02T07:55:00Z</dcterms:modified>
</cp:coreProperties>
</file>